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2B375" w14:textId="7FA4D7E0" w:rsidR="007C01DB" w:rsidRDefault="007C01DB" w:rsidP="009012E3">
      <w:pPr>
        <w:jc w:val="both"/>
        <w:outlineLvl w:val="0"/>
        <w:rPr>
          <w:b/>
          <w:szCs w:val="24"/>
          <w:lang w:val="en-CA"/>
        </w:rPr>
      </w:pPr>
      <w:bookmarkStart w:id="0" w:name="OLE_LINK3"/>
      <w:bookmarkStart w:id="1" w:name="OLE_LINK4"/>
      <w:r>
        <w:rPr>
          <w:b/>
          <w:szCs w:val="24"/>
          <w:lang w:val="en-CA"/>
        </w:rPr>
        <w:t xml:space="preserve">Note: The following sections </w:t>
      </w:r>
      <w:r w:rsidR="00195D1C">
        <w:rPr>
          <w:b/>
          <w:szCs w:val="24"/>
          <w:lang w:val="en-CA"/>
        </w:rPr>
        <w:t xml:space="preserve">(before the References) </w:t>
      </w:r>
      <w:r>
        <w:rPr>
          <w:b/>
          <w:szCs w:val="24"/>
          <w:lang w:val="en-CA"/>
        </w:rPr>
        <w:t>are included to give some context for the References.</w:t>
      </w:r>
    </w:p>
    <w:p w14:paraId="38991116" w14:textId="63314471" w:rsidR="007C01DB" w:rsidRDefault="007C01DB" w:rsidP="009012E3">
      <w:pPr>
        <w:jc w:val="both"/>
        <w:outlineLvl w:val="0"/>
        <w:rPr>
          <w:b/>
          <w:szCs w:val="24"/>
          <w:lang w:val="en-CA"/>
        </w:rPr>
      </w:pPr>
    </w:p>
    <w:p w14:paraId="741B9FE1" w14:textId="2015C236" w:rsidR="007C01DB" w:rsidRDefault="007C01DB" w:rsidP="009012E3">
      <w:pPr>
        <w:jc w:val="both"/>
        <w:outlineLvl w:val="0"/>
        <w:rPr>
          <w:b/>
          <w:szCs w:val="24"/>
          <w:lang w:val="en-CA"/>
        </w:rPr>
      </w:pPr>
      <w:r>
        <w:rPr>
          <w:b/>
          <w:szCs w:val="24"/>
          <w:lang w:val="en-CA"/>
        </w:rPr>
        <w:t>The full paper can be found at:</w:t>
      </w:r>
    </w:p>
    <w:p w14:paraId="7DC85AD2" w14:textId="0A5115E4" w:rsidR="007C01DB" w:rsidRDefault="007C01DB" w:rsidP="009012E3">
      <w:pPr>
        <w:jc w:val="both"/>
        <w:outlineLvl w:val="0"/>
        <w:rPr>
          <w:b/>
          <w:szCs w:val="24"/>
          <w:lang w:val="en-CA"/>
        </w:rPr>
      </w:pPr>
    </w:p>
    <w:p w14:paraId="63C17902" w14:textId="2B0AC6A8" w:rsidR="007C01DB" w:rsidRDefault="00222A1B" w:rsidP="009012E3">
      <w:pPr>
        <w:jc w:val="both"/>
        <w:outlineLvl w:val="0"/>
        <w:rPr>
          <w:b/>
          <w:szCs w:val="24"/>
          <w:lang w:val="en-CA"/>
        </w:rPr>
      </w:pPr>
      <w:hyperlink r:id="rId8" w:history="1">
        <w:r w:rsidR="007C01DB" w:rsidRPr="008C493B">
          <w:rPr>
            <w:rStyle w:val="Hyperlink"/>
            <w:b/>
            <w:szCs w:val="24"/>
            <w:lang w:val="en-CA"/>
          </w:rPr>
          <w:t>http://www.geography.ryerson.ca/wayne/papers/Using%20Geovisualization%20to%20Assess%20Lead%20Sediment%20Contamination%20in%20Lake%20St.%20Clair.pdf</w:t>
        </w:r>
      </w:hyperlink>
    </w:p>
    <w:p w14:paraId="36B49A38" w14:textId="77777777" w:rsidR="007C01DB" w:rsidRDefault="007C01DB" w:rsidP="009012E3">
      <w:pPr>
        <w:jc w:val="both"/>
        <w:outlineLvl w:val="0"/>
        <w:rPr>
          <w:b/>
          <w:szCs w:val="24"/>
          <w:lang w:val="en-CA"/>
        </w:rPr>
      </w:pPr>
    </w:p>
    <w:p w14:paraId="6BB924C7" w14:textId="6A826C73" w:rsidR="007C01DB" w:rsidRDefault="007C01DB" w:rsidP="009012E3">
      <w:pPr>
        <w:jc w:val="both"/>
        <w:outlineLvl w:val="0"/>
        <w:rPr>
          <w:b/>
          <w:szCs w:val="24"/>
          <w:lang w:val="en-CA"/>
        </w:rPr>
      </w:pPr>
      <w:r w:rsidRPr="007C01DB">
        <w:rPr>
          <w:b/>
          <w:szCs w:val="24"/>
          <w:highlight w:val="yellow"/>
          <w:lang w:val="en-CA"/>
        </w:rPr>
        <w:t>Remember that you must use Times New Roman 12pt font with 1.5 line spacing for your literature review</w:t>
      </w:r>
      <w:r>
        <w:rPr>
          <w:b/>
          <w:szCs w:val="24"/>
          <w:highlight w:val="yellow"/>
          <w:lang w:val="en-CA"/>
        </w:rPr>
        <w:t>.</w:t>
      </w:r>
      <w:r w:rsidR="000661B9">
        <w:rPr>
          <w:b/>
          <w:szCs w:val="24"/>
          <w:lang w:val="en-CA"/>
        </w:rPr>
        <w:t xml:space="preserve"> </w:t>
      </w:r>
      <w:r w:rsidR="00596FEE">
        <w:rPr>
          <w:b/>
          <w:szCs w:val="24"/>
          <w:lang w:val="en-CA"/>
        </w:rPr>
        <w:t xml:space="preserve"> </w:t>
      </w:r>
    </w:p>
    <w:p w14:paraId="6F9E4393" w14:textId="77777777" w:rsidR="007C01DB" w:rsidRDefault="007C01DB" w:rsidP="009012E3">
      <w:pPr>
        <w:jc w:val="both"/>
        <w:outlineLvl w:val="0"/>
        <w:rPr>
          <w:b/>
          <w:szCs w:val="24"/>
          <w:lang w:val="en-CA"/>
        </w:rPr>
      </w:pPr>
    </w:p>
    <w:p w14:paraId="002D23A6" w14:textId="38C4C3F4" w:rsidR="004161D5" w:rsidRPr="007C01DB" w:rsidRDefault="004A62EA" w:rsidP="007C01DB">
      <w:pPr>
        <w:spacing w:line="360" w:lineRule="auto"/>
        <w:jc w:val="both"/>
        <w:outlineLvl w:val="0"/>
        <w:rPr>
          <w:b/>
          <w:szCs w:val="24"/>
          <w:lang w:val="en-CA"/>
        </w:rPr>
      </w:pPr>
      <w:r w:rsidRPr="007C01DB">
        <w:rPr>
          <w:b/>
          <w:szCs w:val="24"/>
          <w:lang w:val="en-CA"/>
        </w:rPr>
        <w:t>Introduction</w:t>
      </w:r>
      <w:bookmarkEnd w:id="0"/>
      <w:bookmarkEnd w:id="1"/>
    </w:p>
    <w:p w14:paraId="617451BA" w14:textId="77777777" w:rsidR="00256885" w:rsidRPr="007C01DB" w:rsidRDefault="00256885" w:rsidP="007C01DB">
      <w:pPr>
        <w:spacing w:line="360" w:lineRule="auto"/>
        <w:jc w:val="both"/>
        <w:outlineLvl w:val="0"/>
        <w:rPr>
          <w:szCs w:val="24"/>
          <w:lang w:val="en-CA"/>
        </w:rPr>
      </w:pPr>
    </w:p>
    <w:p w14:paraId="2347E353" w14:textId="14861706" w:rsidR="004A62EA" w:rsidRPr="007C01DB" w:rsidRDefault="004A62EA" w:rsidP="007C01DB">
      <w:pPr>
        <w:spacing w:line="360" w:lineRule="auto"/>
        <w:jc w:val="both"/>
        <w:rPr>
          <w:szCs w:val="24"/>
          <w:lang w:val="en-CA"/>
        </w:rPr>
      </w:pPr>
      <w:r w:rsidRPr="007C01DB">
        <w:rPr>
          <w:szCs w:val="24"/>
          <w:lang w:val="en-CA"/>
        </w:rPr>
        <w:t xml:space="preserve">The Great Lakes </w:t>
      </w:r>
      <w:r w:rsidR="00E86E8D" w:rsidRPr="007C01DB">
        <w:rPr>
          <w:szCs w:val="24"/>
          <w:lang w:val="en-CA"/>
        </w:rPr>
        <w:t xml:space="preserve">of North America </w:t>
      </w:r>
      <w:r w:rsidRPr="007C01DB">
        <w:rPr>
          <w:szCs w:val="24"/>
          <w:lang w:val="en-CA"/>
        </w:rPr>
        <w:t>(Figure 1) contain one-fifth of the world's fresh surface water with only the polar ice caps and Lake Baikal in Siberia containing more (</w:t>
      </w:r>
      <w:r w:rsidR="00A63F75" w:rsidRPr="007C01DB">
        <w:rPr>
          <w:szCs w:val="24"/>
          <w:lang w:val="en-CA"/>
        </w:rPr>
        <w:t xml:space="preserve">GLIN 2004; </w:t>
      </w:r>
      <w:r w:rsidR="00630F57" w:rsidRPr="007C01DB">
        <w:rPr>
          <w:szCs w:val="24"/>
          <w:lang w:val="en-CA"/>
        </w:rPr>
        <w:t xml:space="preserve">Forsythe and Watt 2006). </w:t>
      </w:r>
      <w:r w:rsidR="00E86E8D" w:rsidRPr="007C01DB">
        <w:rPr>
          <w:szCs w:val="24"/>
          <w:lang w:val="en-CA"/>
        </w:rPr>
        <w:t xml:space="preserve">The </w:t>
      </w:r>
      <w:r w:rsidRPr="007C01DB">
        <w:rPr>
          <w:szCs w:val="24"/>
          <w:lang w:val="en-CA"/>
        </w:rPr>
        <w:t xml:space="preserve">major lakes (Superior, Michigan, Huron, Erie, and Ontario) </w:t>
      </w:r>
      <w:r w:rsidR="00630F57" w:rsidRPr="007C01DB">
        <w:rPr>
          <w:szCs w:val="24"/>
          <w:lang w:val="en-CA"/>
        </w:rPr>
        <w:t xml:space="preserve">are </w:t>
      </w:r>
      <w:r w:rsidR="00E86E8D" w:rsidRPr="007C01DB">
        <w:rPr>
          <w:szCs w:val="24"/>
          <w:lang w:val="en-CA"/>
        </w:rPr>
        <w:t xml:space="preserve">important water sources for many different types of commercial, </w:t>
      </w:r>
      <w:r w:rsidR="0083265C" w:rsidRPr="007C01DB">
        <w:rPr>
          <w:szCs w:val="24"/>
          <w:lang w:val="en-CA"/>
        </w:rPr>
        <w:t xml:space="preserve">industrial and recreational </w:t>
      </w:r>
      <w:r w:rsidR="00E86E8D" w:rsidRPr="007C01DB">
        <w:rPr>
          <w:szCs w:val="24"/>
          <w:lang w:val="en-CA"/>
        </w:rPr>
        <w:t>activities</w:t>
      </w:r>
      <w:r w:rsidRPr="007C01DB">
        <w:rPr>
          <w:szCs w:val="24"/>
          <w:lang w:val="en-CA"/>
        </w:rPr>
        <w:t>. Lake St. Clair is located b</w:t>
      </w:r>
      <w:r w:rsidR="00630F57" w:rsidRPr="007C01DB">
        <w:rPr>
          <w:szCs w:val="24"/>
          <w:lang w:val="en-CA"/>
        </w:rPr>
        <w:t>etween Lake Huron and Lake Erie and</w:t>
      </w:r>
      <w:r w:rsidRPr="007C01DB">
        <w:rPr>
          <w:szCs w:val="24"/>
          <w:lang w:val="en-CA"/>
        </w:rPr>
        <w:t xml:space="preserve"> is considered to be part of the Lake Erie </w:t>
      </w:r>
      <w:r w:rsidR="00E86E8D" w:rsidRPr="007C01DB">
        <w:rPr>
          <w:szCs w:val="24"/>
          <w:lang w:val="en-CA"/>
        </w:rPr>
        <w:t>watershed</w:t>
      </w:r>
      <w:r w:rsidRPr="007C01DB">
        <w:rPr>
          <w:szCs w:val="24"/>
          <w:lang w:val="en-CA"/>
        </w:rPr>
        <w:t xml:space="preserve"> (</w:t>
      </w:r>
      <w:r w:rsidRPr="007C01DB">
        <w:rPr>
          <w:lang w:val="en-CA"/>
        </w:rPr>
        <w:t>Great Lakes Commission 200</w:t>
      </w:r>
      <w:r w:rsidR="00293ED4" w:rsidRPr="007C01DB">
        <w:rPr>
          <w:lang w:val="en-CA"/>
        </w:rPr>
        <w:t>4</w:t>
      </w:r>
      <w:r w:rsidRPr="007C01DB">
        <w:rPr>
          <w:szCs w:val="24"/>
          <w:lang w:val="en-CA"/>
        </w:rPr>
        <w:t xml:space="preserve">). </w:t>
      </w:r>
    </w:p>
    <w:p w14:paraId="34765AC6" w14:textId="77777777" w:rsidR="00A63F75" w:rsidRPr="007C01DB" w:rsidRDefault="00A63F75" w:rsidP="007C01DB">
      <w:pPr>
        <w:spacing w:line="360" w:lineRule="auto"/>
        <w:jc w:val="both"/>
        <w:rPr>
          <w:szCs w:val="24"/>
          <w:lang w:val="en-CA"/>
        </w:rPr>
      </w:pPr>
    </w:p>
    <w:p w14:paraId="52DCB483" w14:textId="7B20CECB" w:rsidR="004A62EA" w:rsidRPr="007C01DB" w:rsidRDefault="004A62EA" w:rsidP="007C01DB">
      <w:pPr>
        <w:spacing w:line="360" w:lineRule="auto"/>
        <w:ind w:firstLine="720"/>
        <w:jc w:val="both"/>
        <w:rPr>
          <w:sz w:val="20"/>
          <w:szCs w:val="24"/>
          <w:lang w:val="en-CA"/>
        </w:rPr>
      </w:pPr>
      <w:r w:rsidRPr="007C01DB">
        <w:rPr>
          <w:szCs w:val="24"/>
          <w:lang w:val="en-CA"/>
        </w:rPr>
        <w:t>One of the most heavily industrialized areas</w:t>
      </w:r>
      <w:r w:rsidR="00E97C8E" w:rsidRPr="007C01DB">
        <w:rPr>
          <w:szCs w:val="24"/>
          <w:lang w:val="en-CA"/>
        </w:rPr>
        <w:t xml:space="preserve"> in the region</w:t>
      </w:r>
      <w:r w:rsidRPr="007C01DB">
        <w:rPr>
          <w:szCs w:val="24"/>
          <w:lang w:val="en-CA"/>
        </w:rPr>
        <w:t xml:space="preserve"> is located along the St. Clair River (which drains into Lake St. Clair) and is referred to as “chemical valley” due to the long history of industrial use along the river. In Sarnia, Ontario and within</w:t>
      </w:r>
      <w:r w:rsidR="00215F47" w:rsidRPr="007C01DB">
        <w:rPr>
          <w:szCs w:val="24"/>
          <w:lang w:val="en-CA"/>
        </w:rPr>
        <w:t xml:space="preserve"> a</w:t>
      </w:r>
      <w:r w:rsidRPr="007C01DB">
        <w:rPr>
          <w:szCs w:val="24"/>
          <w:lang w:val="en-CA"/>
        </w:rPr>
        <w:t xml:space="preserve"> twenty-five kilomet</w:t>
      </w:r>
      <w:r w:rsidR="00215F47" w:rsidRPr="007C01DB">
        <w:rPr>
          <w:szCs w:val="24"/>
          <w:lang w:val="en-CA"/>
        </w:rPr>
        <w:t>re</w:t>
      </w:r>
      <w:r w:rsidRPr="007C01DB">
        <w:rPr>
          <w:szCs w:val="24"/>
          <w:lang w:val="en-CA"/>
        </w:rPr>
        <w:t xml:space="preserve"> </w:t>
      </w:r>
      <w:r w:rsidR="00215F47" w:rsidRPr="007C01DB">
        <w:rPr>
          <w:szCs w:val="24"/>
          <w:lang w:val="en-CA"/>
        </w:rPr>
        <w:t>radius</w:t>
      </w:r>
      <w:r w:rsidRPr="007C01DB">
        <w:rPr>
          <w:szCs w:val="24"/>
          <w:lang w:val="en-CA"/>
        </w:rPr>
        <w:t xml:space="preserve"> on the Canadian and American side</w:t>
      </w:r>
      <w:r w:rsidR="00215F47" w:rsidRPr="007C01DB">
        <w:rPr>
          <w:szCs w:val="24"/>
          <w:lang w:val="en-CA"/>
        </w:rPr>
        <w:t>s</w:t>
      </w:r>
      <w:r w:rsidRPr="007C01DB">
        <w:rPr>
          <w:szCs w:val="24"/>
          <w:lang w:val="en-CA"/>
        </w:rPr>
        <w:t xml:space="preserve"> of the border, there are 62 industrial facilities listed under Canada’s National Pollutant Release Inventory (NPRI) and the United States Toxic Release Inventory (TR</w:t>
      </w:r>
      <w:r w:rsidR="00E97C8E" w:rsidRPr="007C01DB">
        <w:rPr>
          <w:szCs w:val="24"/>
          <w:lang w:val="en-CA"/>
        </w:rPr>
        <w:t>I</w:t>
      </w:r>
      <w:r w:rsidRPr="007C01DB">
        <w:rPr>
          <w:szCs w:val="24"/>
          <w:lang w:val="en-CA"/>
        </w:rPr>
        <w:t xml:space="preserve">) (Ecojustice 2007). These facilities include power generation stations, oil refineries, chemical and pharmaceutical producers, </w:t>
      </w:r>
      <w:r w:rsidR="002B1EA9" w:rsidRPr="007C01DB">
        <w:rPr>
          <w:szCs w:val="24"/>
          <w:lang w:val="en-CA"/>
        </w:rPr>
        <w:t>and</w:t>
      </w:r>
      <w:r w:rsidRPr="007C01DB">
        <w:rPr>
          <w:szCs w:val="24"/>
          <w:lang w:val="en-CA"/>
        </w:rPr>
        <w:t xml:space="preserve"> coal-fired power plants. Since the 1800’s when this industrial valley first began to grow, there has been pressure from pollution </w:t>
      </w:r>
      <w:r w:rsidR="00215F47" w:rsidRPr="007C01DB">
        <w:rPr>
          <w:szCs w:val="24"/>
          <w:lang w:val="en-CA"/>
        </w:rPr>
        <w:t>being released</w:t>
      </w:r>
      <w:r w:rsidRPr="007C01DB">
        <w:rPr>
          <w:szCs w:val="24"/>
          <w:lang w:val="en-CA"/>
        </w:rPr>
        <w:t xml:space="preserve"> in</w:t>
      </w:r>
      <w:r w:rsidR="00215F47" w:rsidRPr="007C01DB">
        <w:rPr>
          <w:szCs w:val="24"/>
          <w:lang w:val="en-CA"/>
        </w:rPr>
        <w:t>to</w:t>
      </w:r>
      <w:r w:rsidRPr="007C01DB">
        <w:rPr>
          <w:szCs w:val="24"/>
          <w:lang w:val="en-CA"/>
        </w:rPr>
        <w:t xml:space="preserve"> the river leading to water and sediment contamination within Lake St. Clair. </w:t>
      </w:r>
      <w:r w:rsidR="00C45D24" w:rsidRPr="007C01DB">
        <w:rPr>
          <w:szCs w:val="24"/>
          <w:lang w:val="en-CA"/>
        </w:rPr>
        <w:t>Lead contamination in terrestrial and aquatic environments come</w:t>
      </w:r>
      <w:r w:rsidR="002B1EA9" w:rsidRPr="007C01DB">
        <w:rPr>
          <w:szCs w:val="24"/>
          <w:lang w:val="en-CA"/>
        </w:rPr>
        <w:t>s</w:t>
      </w:r>
      <w:r w:rsidR="00C45D24" w:rsidRPr="007C01DB">
        <w:rPr>
          <w:szCs w:val="24"/>
          <w:lang w:val="en-CA"/>
        </w:rPr>
        <w:t xml:space="preserve"> from a variety of </w:t>
      </w:r>
      <w:r w:rsidR="00352D7A" w:rsidRPr="007C01DB">
        <w:rPr>
          <w:szCs w:val="24"/>
          <w:lang w:val="en-CA"/>
        </w:rPr>
        <w:t xml:space="preserve">these </w:t>
      </w:r>
      <w:r w:rsidR="00C45D24" w:rsidRPr="007C01DB">
        <w:rPr>
          <w:szCs w:val="24"/>
          <w:lang w:val="en-CA"/>
        </w:rPr>
        <w:t xml:space="preserve">industrial activities </w:t>
      </w:r>
      <w:r w:rsidR="002B1EA9" w:rsidRPr="007C01DB">
        <w:rPr>
          <w:szCs w:val="24"/>
          <w:lang w:val="en-CA"/>
        </w:rPr>
        <w:t>and has been plaguing this aquatic system for decades</w:t>
      </w:r>
      <w:r w:rsidR="00C45D24" w:rsidRPr="007C01DB">
        <w:rPr>
          <w:szCs w:val="24"/>
          <w:lang w:val="en-CA"/>
        </w:rPr>
        <w:t xml:space="preserve"> (Sherman et al. 2015). </w:t>
      </w:r>
    </w:p>
    <w:p w14:paraId="7805DF0D" w14:textId="7A9FA8F6" w:rsidR="004A62EA" w:rsidRPr="007C01DB" w:rsidRDefault="004A62EA" w:rsidP="007C01DB">
      <w:pPr>
        <w:spacing w:line="360" w:lineRule="auto"/>
        <w:ind w:firstLine="720"/>
        <w:jc w:val="both"/>
        <w:rPr>
          <w:sz w:val="20"/>
          <w:szCs w:val="24"/>
          <w:lang w:val="en-CA"/>
        </w:rPr>
      </w:pPr>
      <w:r w:rsidRPr="007C01DB">
        <w:rPr>
          <w:szCs w:val="24"/>
          <w:lang w:val="en-CA"/>
        </w:rPr>
        <w:t xml:space="preserve">The Canadian federal government specifies sediment quality guidelines determined through </w:t>
      </w:r>
      <w:r w:rsidR="0083265C" w:rsidRPr="007C01DB">
        <w:rPr>
          <w:szCs w:val="24"/>
          <w:lang w:val="en-CA"/>
        </w:rPr>
        <w:t xml:space="preserve">toxicological </w:t>
      </w:r>
      <w:r w:rsidRPr="007C01DB">
        <w:rPr>
          <w:szCs w:val="24"/>
          <w:lang w:val="en-CA"/>
        </w:rPr>
        <w:t>information in aquatic sediments where adverse bi</w:t>
      </w:r>
      <w:r w:rsidR="00A63F75" w:rsidRPr="007C01DB">
        <w:rPr>
          <w:szCs w:val="24"/>
          <w:lang w:val="en-CA"/>
        </w:rPr>
        <w:t xml:space="preserve">ological effects were observed. </w:t>
      </w:r>
      <w:r w:rsidRPr="007C01DB">
        <w:rPr>
          <w:szCs w:val="24"/>
          <w:lang w:val="en-CA"/>
        </w:rPr>
        <w:t xml:space="preserve">There are two assessment values: </w:t>
      </w:r>
      <w:r w:rsidR="00E97C8E" w:rsidRPr="007C01DB">
        <w:rPr>
          <w:szCs w:val="24"/>
          <w:lang w:val="en-CA"/>
        </w:rPr>
        <w:t xml:space="preserve">the </w:t>
      </w:r>
      <w:r w:rsidRPr="007C01DB">
        <w:rPr>
          <w:szCs w:val="24"/>
          <w:lang w:val="en-CA"/>
        </w:rPr>
        <w:t xml:space="preserve">Threshold Effect Level (TEL) and </w:t>
      </w:r>
      <w:r w:rsidR="00E97C8E" w:rsidRPr="007C01DB">
        <w:rPr>
          <w:szCs w:val="24"/>
          <w:lang w:val="en-CA"/>
        </w:rPr>
        <w:t xml:space="preserve">the </w:t>
      </w:r>
      <w:r w:rsidR="00A63F75" w:rsidRPr="007C01DB">
        <w:rPr>
          <w:szCs w:val="24"/>
          <w:lang w:val="en-CA"/>
        </w:rPr>
        <w:t xml:space="preserve">Probable Effect Level (PEL). </w:t>
      </w:r>
      <w:r w:rsidRPr="007C01DB">
        <w:rPr>
          <w:szCs w:val="24"/>
          <w:lang w:val="en-CA"/>
        </w:rPr>
        <w:t xml:space="preserve">The TEL refers to the concentration below which adverse biological effects are expected to occur rarely, while the PEL defines the level above which adverse effects are </w:t>
      </w:r>
      <w:r w:rsidRPr="007C01DB">
        <w:rPr>
          <w:szCs w:val="24"/>
          <w:lang w:val="en-CA"/>
        </w:rPr>
        <w:lastRenderedPageBreak/>
        <w:t>expected to occur frequently (</w:t>
      </w:r>
      <w:r w:rsidRPr="007C01DB">
        <w:rPr>
          <w:smallCaps/>
          <w:szCs w:val="24"/>
          <w:lang w:val="en-CA"/>
        </w:rPr>
        <w:t>CCME</w:t>
      </w:r>
      <w:r w:rsidRPr="007C01DB">
        <w:rPr>
          <w:szCs w:val="24"/>
          <w:lang w:val="en-CA"/>
        </w:rPr>
        <w:t xml:space="preserve"> 1999). The</w:t>
      </w:r>
      <w:r w:rsidR="00215F47" w:rsidRPr="007C01DB">
        <w:rPr>
          <w:szCs w:val="24"/>
          <w:lang w:val="en-CA"/>
        </w:rPr>
        <w:t xml:space="preserve"> TEL</w:t>
      </w:r>
      <w:r w:rsidR="00F050CB" w:rsidRPr="007C01DB">
        <w:rPr>
          <w:szCs w:val="24"/>
          <w:lang w:val="en-CA"/>
        </w:rPr>
        <w:t xml:space="preserve"> </w:t>
      </w:r>
      <w:r w:rsidR="00381240" w:rsidRPr="007C01DB">
        <w:rPr>
          <w:szCs w:val="24"/>
          <w:lang w:val="en-CA"/>
        </w:rPr>
        <w:t>for lead is 35 µg/g while the PEL is 91.3 µg/g</w:t>
      </w:r>
      <w:r w:rsidR="00E97C8E" w:rsidRPr="007C01DB">
        <w:rPr>
          <w:szCs w:val="24"/>
          <w:lang w:val="en-CA"/>
        </w:rPr>
        <w:t>.</w:t>
      </w:r>
      <w:r w:rsidR="00A07481" w:rsidRPr="007C01DB">
        <w:rPr>
          <w:szCs w:val="24"/>
          <w:lang w:val="en-CA"/>
        </w:rPr>
        <w:t xml:space="preserve"> </w:t>
      </w:r>
    </w:p>
    <w:p w14:paraId="1CE1D2D0" w14:textId="12AAFFC7" w:rsidR="0078252D" w:rsidRPr="007C01DB" w:rsidRDefault="004A62EA" w:rsidP="007C01DB">
      <w:pPr>
        <w:spacing w:line="360" w:lineRule="auto"/>
        <w:ind w:firstLine="720"/>
        <w:jc w:val="both"/>
        <w:rPr>
          <w:szCs w:val="24"/>
          <w:lang w:val="en-CA"/>
        </w:rPr>
      </w:pPr>
      <w:r w:rsidRPr="007C01DB">
        <w:rPr>
          <w:szCs w:val="24"/>
          <w:lang w:val="en-CA"/>
        </w:rPr>
        <w:t xml:space="preserve">Lead is a nonessential trace element that is toxic to biological life at elevated concentrations. Adverse </w:t>
      </w:r>
      <w:r w:rsidR="00377FAA" w:rsidRPr="007C01DB">
        <w:rPr>
          <w:szCs w:val="24"/>
          <w:lang w:val="en-CA"/>
        </w:rPr>
        <w:t xml:space="preserve">consequences </w:t>
      </w:r>
      <w:r w:rsidRPr="007C01DB">
        <w:rPr>
          <w:szCs w:val="24"/>
          <w:lang w:val="en-CA"/>
        </w:rPr>
        <w:t>include an increase in mortality, decrease in benthic invertebrate abundance and diversity</w:t>
      </w:r>
      <w:r w:rsidR="00A63F75" w:rsidRPr="007C01DB">
        <w:rPr>
          <w:szCs w:val="24"/>
          <w:lang w:val="en-CA"/>
        </w:rPr>
        <w:t>,</w:t>
      </w:r>
      <w:r w:rsidRPr="007C01DB">
        <w:rPr>
          <w:szCs w:val="24"/>
          <w:lang w:val="en-CA"/>
        </w:rPr>
        <w:t xml:space="preserve"> and abnormal development in species living in areas above the PEL (CCME 1999). </w:t>
      </w:r>
      <w:r w:rsidR="00215F47" w:rsidRPr="007C01DB">
        <w:rPr>
          <w:szCs w:val="24"/>
          <w:lang w:val="en-CA"/>
        </w:rPr>
        <w:t xml:space="preserve">The </w:t>
      </w:r>
      <w:r w:rsidR="009460C2" w:rsidRPr="007C01DB">
        <w:rPr>
          <w:szCs w:val="24"/>
          <w:lang w:val="en-CA"/>
        </w:rPr>
        <w:t xml:space="preserve">PEL and TEL have been used to study sediment contamination throughout the Great Lakes </w:t>
      </w:r>
      <w:r w:rsidR="00A63F75" w:rsidRPr="007C01DB">
        <w:rPr>
          <w:szCs w:val="24"/>
          <w:lang w:val="en-CA"/>
        </w:rPr>
        <w:t xml:space="preserve">region </w:t>
      </w:r>
      <w:r w:rsidR="00B77DA9" w:rsidRPr="007C01DB">
        <w:rPr>
          <w:szCs w:val="24"/>
          <w:lang w:val="en-CA"/>
        </w:rPr>
        <w:t xml:space="preserve">(Forsythe and Marvin 2005; Forsythe et al. 2010; </w:t>
      </w:r>
      <w:r w:rsidR="00A63F75" w:rsidRPr="007C01DB">
        <w:rPr>
          <w:szCs w:val="24"/>
          <w:lang w:val="en-CA"/>
        </w:rPr>
        <w:t xml:space="preserve">Gawedzki and Forsythe 2012; </w:t>
      </w:r>
      <w:r w:rsidR="00B77DA9" w:rsidRPr="007C01DB">
        <w:rPr>
          <w:szCs w:val="24"/>
          <w:lang w:val="en-CA"/>
        </w:rPr>
        <w:t xml:space="preserve">Forsythe et al. 2015) </w:t>
      </w:r>
      <w:r w:rsidR="009460C2" w:rsidRPr="007C01DB">
        <w:rPr>
          <w:szCs w:val="24"/>
          <w:lang w:val="en-CA"/>
        </w:rPr>
        <w:t xml:space="preserve">and </w:t>
      </w:r>
      <w:r w:rsidR="008F2382" w:rsidRPr="007C01DB">
        <w:rPr>
          <w:szCs w:val="24"/>
          <w:lang w:val="en-CA"/>
        </w:rPr>
        <w:t xml:space="preserve">particularly </w:t>
      </w:r>
      <w:r w:rsidR="009460C2" w:rsidRPr="007C01DB">
        <w:rPr>
          <w:szCs w:val="24"/>
          <w:lang w:val="en-CA"/>
        </w:rPr>
        <w:t>in Lake St. Clair</w:t>
      </w:r>
      <w:r w:rsidR="00B77DA9" w:rsidRPr="007C01DB">
        <w:rPr>
          <w:szCs w:val="24"/>
          <w:lang w:val="en-CA"/>
        </w:rPr>
        <w:t xml:space="preserve"> (Gewurtz et al. 2007; Gewurtz et al. 2008)</w:t>
      </w:r>
      <w:r w:rsidR="009460C2" w:rsidRPr="007C01DB">
        <w:rPr>
          <w:szCs w:val="24"/>
          <w:lang w:val="en-CA"/>
        </w:rPr>
        <w:t>, however t</w:t>
      </w:r>
      <w:r w:rsidR="00C45D24" w:rsidRPr="007C01DB">
        <w:rPr>
          <w:szCs w:val="24"/>
          <w:lang w:val="en-CA"/>
        </w:rPr>
        <w:t xml:space="preserve">he use of </w:t>
      </w:r>
      <w:r w:rsidR="0094568A" w:rsidRPr="007C01DB">
        <w:rPr>
          <w:szCs w:val="24"/>
          <w:lang w:val="en-CA"/>
        </w:rPr>
        <w:t>th</w:t>
      </w:r>
      <w:r w:rsidR="009460C2" w:rsidRPr="007C01DB">
        <w:rPr>
          <w:szCs w:val="24"/>
          <w:lang w:val="en-CA"/>
        </w:rPr>
        <w:t>r</w:t>
      </w:r>
      <w:r w:rsidR="0094568A" w:rsidRPr="007C01DB">
        <w:rPr>
          <w:szCs w:val="24"/>
          <w:lang w:val="en-CA"/>
        </w:rPr>
        <w:t>e</w:t>
      </w:r>
      <w:r w:rsidR="009460C2" w:rsidRPr="007C01DB">
        <w:rPr>
          <w:szCs w:val="24"/>
          <w:lang w:val="en-CA"/>
        </w:rPr>
        <w:t xml:space="preserve">e-dimensional </w:t>
      </w:r>
      <w:r w:rsidR="006D7388" w:rsidRPr="007C01DB">
        <w:rPr>
          <w:szCs w:val="24"/>
          <w:lang w:val="en-CA"/>
        </w:rPr>
        <w:t xml:space="preserve">(3D) </w:t>
      </w:r>
      <w:r w:rsidR="00C45D24" w:rsidRPr="007C01DB">
        <w:rPr>
          <w:szCs w:val="24"/>
          <w:lang w:val="en-CA"/>
        </w:rPr>
        <w:t>geovisualization</w:t>
      </w:r>
      <w:r w:rsidR="009460C2" w:rsidRPr="007C01DB">
        <w:rPr>
          <w:szCs w:val="24"/>
          <w:lang w:val="en-CA"/>
        </w:rPr>
        <w:t xml:space="preserve"> </w:t>
      </w:r>
      <w:r w:rsidR="008F2382" w:rsidRPr="007C01DB">
        <w:rPr>
          <w:szCs w:val="24"/>
          <w:lang w:val="en-CA"/>
        </w:rPr>
        <w:t xml:space="preserve">of interpolated </w:t>
      </w:r>
      <w:r w:rsidR="00A63F75" w:rsidRPr="007C01DB">
        <w:rPr>
          <w:szCs w:val="24"/>
          <w:lang w:val="en-CA"/>
        </w:rPr>
        <w:t xml:space="preserve">surfaces </w:t>
      </w:r>
      <w:r w:rsidR="009460C2" w:rsidRPr="007C01DB">
        <w:rPr>
          <w:szCs w:val="24"/>
          <w:lang w:val="en-CA"/>
        </w:rPr>
        <w:t>performed</w:t>
      </w:r>
      <w:r w:rsidR="00C45D24" w:rsidRPr="007C01DB">
        <w:rPr>
          <w:szCs w:val="24"/>
          <w:lang w:val="en-CA"/>
        </w:rPr>
        <w:t xml:space="preserve"> in this study</w:t>
      </w:r>
      <w:r w:rsidR="00C01F46" w:rsidRPr="007C01DB">
        <w:rPr>
          <w:szCs w:val="24"/>
          <w:lang w:val="en-CA"/>
        </w:rPr>
        <w:t xml:space="preserve"> has not yet been explored. </w:t>
      </w:r>
      <w:r w:rsidR="00B77DA9" w:rsidRPr="007C01DB">
        <w:rPr>
          <w:szCs w:val="24"/>
          <w:lang w:val="en-CA"/>
        </w:rPr>
        <w:t xml:space="preserve">The main reason </w:t>
      </w:r>
      <w:r w:rsidR="006D7388" w:rsidRPr="007C01DB">
        <w:rPr>
          <w:szCs w:val="24"/>
          <w:lang w:val="en-CA"/>
        </w:rPr>
        <w:t>for this is</w:t>
      </w:r>
      <w:r w:rsidR="0078252D" w:rsidRPr="007C01DB">
        <w:rPr>
          <w:szCs w:val="24"/>
          <w:lang w:val="en-CA"/>
        </w:rPr>
        <w:t xml:space="preserve"> that </w:t>
      </w:r>
      <w:r w:rsidR="00B77DA9" w:rsidRPr="007C01DB">
        <w:rPr>
          <w:szCs w:val="24"/>
          <w:lang w:val="en-CA"/>
        </w:rPr>
        <w:t>bathymetry data for all of the lakes did not become generally available until recently</w:t>
      </w:r>
      <w:r w:rsidR="00B80D4D" w:rsidRPr="007C01DB">
        <w:rPr>
          <w:szCs w:val="24"/>
          <w:lang w:val="en-CA"/>
        </w:rPr>
        <w:t xml:space="preserve"> (NOAA</w:t>
      </w:r>
      <w:r w:rsidR="00A0674A" w:rsidRPr="007C01DB">
        <w:rPr>
          <w:szCs w:val="24"/>
          <w:lang w:val="en-CA"/>
        </w:rPr>
        <w:t xml:space="preserve"> 2014). </w:t>
      </w:r>
      <w:r w:rsidR="00377FAA" w:rsidRPr="007C01DB">
        <w:rPr>
          <w:szCs w:val="24"/>
          <w:lang w:val="en-CA"/>
        </w:rPr>
        <w:t>T</w:t>
      </w:r>
      <w:r w:rsidR="00667077" w:rsidRPr="007C01DB">
        <w:rPr>
          <w:szCs w:val="24"/>
          <w:lang w:val="en-CA"/>
        </w:rPr>
        <w:t>he dataset for Lake Superior has yet to be completed due to funding shortfalls</w:t>
      </w:r>
      <w:r w:rsidR="00B77DA9" w:rsidRPr="007C01DB">
        <w:rPr>
          <w:szCs w:val="24"/>
          <w:lang w:val="en-CA"/>
        </w:rPr>
        <w:t xml:space="preserve">. </w:t>
      </w:r>
      <w:r w:rsidR="006D7388" w:rsidRPr="007C01DB">
        <w:rPr>
          <w:szCs w:val="24"/>
          <w:lang w:val="en-CA"/>
        </w:rPr>
        <w:t xml:space="preserve">In this article, 3D refers to the overlay of </w:t>
      </w:r>
      <w:r w:rsidR="00C4233C" w:rsidRPr="007C01DB">
        <w:rPr>
          <w:szCs w:val="24"/>
          <w:lang w:val="en-CA"/>
        </w:rPr>
        <w:t xml:space="preserve">contamination surfaces </w:t>
      </w:r>
      <w:r w:rsidR="00A0674A" w:rsidRPr="007C01DB">
        <w:rPr>
          <w:szCs w:val="24"/>
          <w:lang w:val="en-CA"/>
        </w:rPr>
        <w:t xml:space="preserve">that are </w:t>
      </w:r>
      <w:r w:rsidR="00C4233C" w:rsidRPr="007C01DB">
        <w:rPr>
          <w:szCs w:val="24"/>
          <w:lang w:val="en-CA"/>
        </w:rPr>
        <w:t>draped over the bathymetry data</w:t>
      </w:r>
      <w:r w:rsidR="00A0674A" w:rsidRPr="007C01DB">
        <w:rPr>
          <w:szCs w:val="24"/>
          <w:lang w:val="en-CA"/>
        </w:rPr>
        <w:t>.</w:t>
      </w:r>
      <w:r w:rsidR="006D7388" w:rsidRPr="007C01DB">
        <w:rPr>
          <w:szCs w:val="24"/>
          <w:lang w:val="en-CA"/>
        </w:rPr>
        <w:t xml:space="preserve"> </w:t>
      </w:r>
    </w:p>
    <w:p w14:paraId="532CEB99" w14:textId="03A52A72" w:rsidR="00F22660" w:rsidRPr="007C01DB" w:rsidRDefault="00E97C8E" w:rsidP="007C01DB">
      <w:pPr>
        <w:spacing w:line="360" w:lineRule="auto"/>
        <w:ind w:firstLine="720"/>
        <w:jc w:val="both"/>
        <w:rPr>
          <w:szCs w:val="24"/>
          <w:lang w:val="en-CA"/>
        </w:rPr>
      </w:pPr>
      <w:r w:rsidRPr="007C01DB">
        <w:rPr>
          <w:szCs w:val="24"/>
          <w:lang w:val="en-CA"/>
        </w:rPr>
        <w:t>L</w:t>
      </w:r>
      <w:r w:rsidR="00C01F46" w:rsidRPr="007C01DB">
        <w:rPr>
          <w:szCs w:val="24"/>
          <w:lang w:val="en-CA"/>
        </w:rPr>
        <w:t xml:space="preserve">imited information </w:t>
      </w:r>
      <w:r w:rsidRPr="007C01DB">
        <w:rPr>
          <w:szCs w:val="24"/>
          <w:lang w:val="en-CA"/>
        </w:rPr>
        <w:t xml:space="preserve">can be derived from sediment </w:t>
      </w:r>
      <w:r w:rsidR="00C01F46" w:rsidRPr="007C01DB">
        <w:rPr>
          <w:szCs w:val="24"/>
          <w:lang w:val="en-CA"/>
        </w:rPr>
        <w:t>sample distribution maps</w:t>
      </w:r>
      <w:r w:rsidRPr="007C01DB">
        <w:rPr>
          <w:szCs w:val="24"/>
          <w:lang w:val="en-CA"/>
        </w:rPr>
        <w:t xml:space="preserve">. </w:t>
      </w:r>
      <w:r w:rsidR="00FE691E" w:rsidRPr="007C01DB">
        <w:rPr>
          <w:szCs w:val="24"/>
          <w:lang w:val="en-CA"/>
        </w:rPr>
        <w:t>Careful design, implementation</w:t>
      </w:r>
      <w:r w:rsidR="00377FAA" w:rsidRPr="007C01DB">
        <w:rPr>
          <w:szCs w:val="24"/>
          <w:lang w:val="en-CA"/>
        </w:rPr>
        <w:t>,</w:t>
      </w:r>
      <w:r w:rsidR="00FE691E" w:rsidRPr="007C01DB">
        <w:rPr>
          <w:szCs w:val="24"/>
          <w:lang w:val="en-CA"/>
        </w:rPr>
        <w:t xml:space="preserve"> and evaluation of the geovisualization of lake</w:t>
      </w:r>
      <w:r w:rsidR="00A63F75" w:rsidRPr="007C01DB">
        <w:rPr>
          <w:szCs w:val="24"/>
          <w:lang w:val="en-CA"/>
        </w:rPr>
        <w:t xml:space="preserve"> </w:t>
      </w:r>
      <w:r w:rsidR="00FE691E" w:rsidRPr="007C01DB">
        <w:rPr>
          <w:szCs w:val="24"/>
          <w:lang w:val="en-CA"/>
        </w:rPr>
        <w:t>bathymetry together with interpolated contaminant surfaces may</w:t>
      </w:r>
      <w:r w:rsidR="0078252D" w:rsidRPr="007C01DB">
        <w:rPr>
          <w:szCs w:val="24"/>
          <w:lang w:val="en-CA"/>
        </w:rPr>
        <w:t xml:space="preserve"> help</w:t>
      </w:r>
      <w:r w:rsidR="00FE691E" w:rsidRPr="007C01DB">
        <w:rPr>
          <w:szCs w:val="24"/>
          <w:lang w:val="en-CA"/>
        </w:rPr>
        <w:t xml:space="preserve"> </w:t>
      </w:r>
      <w:r w:rsidR="0078252D" w:rsidRPr="007C01DB">
        <w:rPr>
          <w:szCs w:val="24"/>
          <w:lang w:val="en-CA"/>
        </w:rPr>
        <w:t xml:space="preserve">in </w:t>
      </w:r>
      <w:r w:rsidR="00FE691E" w:rsidRPr="007C01DB">
        <w:rPr>
          <w:szCs w:val="24"/>
          <w:lang w:val="en-CA"/>
        </w:rPr>
        <w:t>develop</w:t>
      </w:r>
      <w:r w:rsidR="0078252D" w:rsidRPr="007C01DB">
        <w:rPr>
          <w:szCs w:val="24"/>
          <w:lang w:val="en-CA"/>
        </w:rPr>
        <w:t>ing</w:t>
      </w:r>
      <w:r w:rsidR="00FE691E" w:rsidRPr="007C01DB">
        <w:rPr>
          <w:szCs w:val="24"/>
          <w:lang w:val="en-CA"/>
        </w:rPr>
        <w:t xml:space="preserve"> improved representations of contamination patterns, their comprehension by stakeholders</w:t>
      </w:r>
      <w:r w:rsidR="00A63F75" w:rsidRPr="007C01DB">
        <w:rPr>
          <w:szCs w:val="24"/>
          <w:lang w:val="en-CA"/>
        </w:rPr>
        <w:t>,</w:t>
      </w:r>
      <w:r w:rsidR="00FE691E" w:rsidRPr="007C01DB">
        <w:rPr>
          <w:szCs w:val="24"/>
          <w:lang w:val="en-CA"/>
        </w:rPr>
        <w:t xml:space="preserve"> and assist in identifying areas where higher pollution concentrations exist. The overall objective of this </w:t>
      </w:r>
      <w:r w:rsidR="007F7386" w:rsidRPr="007C01DB">
        <w:rPr>
          <w:szCs w:val="24"/>
          <w:lang w:val="en-CA"/>
        </w:rPr>
        <w:t>article</w:t>
      </w:r>
      <w:r w:rsidR="00FE691E" w:rsidRPr="007C01DB">
        <w:rPr>
          <w:szCs w:val="24"/>
          <w:lang w:val="en-CA"/>
        </w:rPr>
        <w:t xml:space="preserve"> is to utilize </w:t>
      </w:r>
      <w:r w:rsidR="0078252D" w:rsidRPr="007C01DB">
        <w:rPr>
          <w:szCs w:val="24"/>
          <w:lang w:val="en-CA"/>
        </w:rPr>
        <w:t xml:space="preserve">spatial </w:t>
      </w:r>
      <w:r w:rsidR="00FE691E" w:rsidRPr="007C01DB">
        <w:rPr>
          <w:szCs w:val="24"/>
          <w:lang w:val="en-CA"/>
        </w:rPr>
        <w:t xml:space="preserve">interpolation techniques and bathymetry to </w:t>
      </w:r>
      <w:r w:rsidR="0078252D" w:rsidRPr="007C01DB">
        <w:rPr>
          <w:szCs w:val="24"/>
          <w:lang w:val="en-CA"/>
        </w:rPr>
        <w:t>develop</w:t>
      </w:r>
      <w:r w:rsidR="00FE691E" w:rsidRPr="007C01DB">
        <w:rPr>
          <w:szCs w:val="24"/>
          <w:lang w:val="en-CA"/>
        </w:rPr>
        <w:t xml:space="preserve"> an improved unders</w:t>
      </w:r>
      <w:r w:rsidR="007F7386" w:rsidRPr="007C01DB">
        <w:rPr>
          <w:szCs w:val="24"/>
          <w:lang w:val="en-CA"/>
        </w:rPr>
        <w:t xml:space="preserve">tanding of lead </w:t>
      </w:r>
      <w:r w:rsidR="00377FAA" w:rsidRPr="007C01DB">
        <w:rPr>
          <w:szCs w:val="24"/>
          <w:lang w:val="en-CA"/>
        </w:rPr>
        <w:t xml:space="preserve">sediment </w:t>
      </w:r>
      <w:r w:rsidR="007F7386" w:rsidRPr="007C01DB">
        <w:rPr>
          <w:szCs w:val="24"/>
          <w:lang w:val="en-CA"/>
        </w:rPr>
        <w:t>contamination pa</w:t>
      </w:r>
      <w:r w:rsidR="00FE691E" w:rsidRPr="007C01DB">
        <w:rPr>
          <w:szCs w:val="24"/>
          <w:lang w:val="en-CA"/>
        </w:rPr>
        <w:t xml:space="preserve">tterns in Lake St. Clair.  </w:t>
      </w:r>
    </w:p>
    <w:p w14:paraId="725A1C32" w14:textId="05F8A0A1" w:rsidR="007C01DB" w:rsidRPr="007C01DB" w:rsidRDefault="007C01DB" w:rsidP="007C01DB">
      <w:pPr>
        <w:spacing w:line="360" w:lineRule="auto"/>
        <w:ind w:firstLine="720"/>
        <w:jc w:val="both"/>
        <w:rPr>
          <w:szCs w:val="24"/>
          <w:lang w:val="en-CA"/>
        </w:rPr>
      </w:pPr>
    </w:p>
    <w:p w14:paraId="6BF65E23" w14:textId="480ACD57" w:rsidR="004A62EA" w:rsidRPr="007C01DB" w:rsidRDefault="00256885" w:rsidP="007C01DB">
      <w:pPr>
        <w:spacing w:line="360" w:lineRule="auto"/>
        <w:jc w:val="both"/>
        <w:outlineLvl w:val="0"/>
        <w:rPr>
          <w:b/>
          <w:szCs w:val="24"/>
          <w:lang w:val="en-CA"/>
        </w:rPr>
      </w:pPr>
      <w:r w:rsidRPr="007C01DB">
        <w:rPr>
          <w:b/>
          <w:szCs w:val="24"/>
          <w:lang w:val="en-CA"/>
        </w:rPr>
        <w:t>Study Area</w:t>
      </w:r>
    </w:p>
    <w:p w14:paraId="222D89C3" w14:textId="77777777" w:rsidR="00256885" w:rsidRPr="007C01DB" w:rsidRDefault="00256885" w:rsidP="007C01DB">
      <w:pPr>
        <w:spacing w:line="360" w:lineRule="auto"/>
        <w:jc w:val="both"/>
        <w:outlineLvl w:val="0"/>
        <w:rPr>
          <w:szCs w:val="24"/>
          <w:lang w:val="en-CA"/>
        </w:rPr>
      </w:pPr>
    </w:p>
    <w:p w14:paraId="65864CF0" w14:textId="63D82E63" w:rsidR="004A62EA" w:rsidRPr="007C01DB" w:rsidRDefault="00256885" w:rsidP="007C01DB">
      <w:pPr>
        <w:spacing w:line="360" w:lineRule="auto"/>
        <w:jc w:val="both"/>
        <w:rPr>
          <w:sz w:val="20"/>
          <w:szCs w:val="24"/>
          <w:lang w:val="en-CA"/>
        </w:rPr>
      </w:pPr>
      <w:r w:rsidRPr="007C01DB">
        <w:rPr>
          <w:szCs w:val="24"/>
          <w:lang w:val="en-CA"/>
        </w:rPr>
        <w:t xml:space="preserve">The </w:t>
      </w:r>
      <w:r w:rsidR="004A62EA" w:rsidRPr="007C01DB">
        <w:rPr>
          <w:szCs w:val="24"/>
          <w:lang w:val="en-CA"/>
        </w:rPr>
        <w:t>Lake St. Clair</w:t>
      </w:r>
      <w:r w:rsidRPr="007C01DB">
        <w:rPr>
          <w:szCs w:val="24"/>
          <w:lang w:val="en-CA"/>
        </w:rPr>
        <w:t xml:space="preserve"> drainage basin encompasses</w:t>
      </w:r>
      <w:r w:rsidR="004A62EA" w:rsidRPr="007C01DB">
        <w:rPr>
          <w:szCs w:val="24"/>
          <w:lang w:val="en-CA"/>
        </w:rPr>
        <w:t xml:space="preserve"> part of the Canadian Province of Ontario and the American State of Michigan. A major influence on </w:t>
      </w:r>
      <w:r w:rsidR="00FE691E" w:rsidRPr="007C01DB">
        <w:rPr>
          <w:szCs w:val="24"/>
          <w:lang w:val="en-CA"/>
        </w:rPr>
        <w:t xml:space="preserve">the </w:t>
      </w:r>
      <w:r w:rsidR="004A62EA" w:rsidRPr="007C01DB">
        <w:rPr>
          <w:szCs w:val="24"/>
          <w:lang w:val="en-CA"/>
        </w:rPr>
        <w:t xml:space="preserve">Lake St. Clair study area is the St. Clair River. </w:t>
      </w:r>
      <w:r w:rsidR="0078252D" w:rsidRPr="007C01DB">
        <w:rPr>
          <w:szCs w:val="24"/>
          <w:lang w:val="en-CA"/>
        </w:rPr>
        <w:t>It</w:t>
      </w:r>
      <w:r w:rsidR="004A62EA" w:rsidRPr="007C01DB">
        <w:rPr>
          <w:szCs w:val="24"/>
          <w:lang w:val="en-CA"/>
        </w:rPr>
        <w:t xml:space="preserve"> drains from Lake Huron at approximately the same discharge as the </w:t>
      </w:r>
      <w:r w:rsidR="00772746" w:rsidRPr="007C01DB">
        <w:rPr>
          <w:szCs w:val="24"/>
          <w:lang w:val="en-CA"/>
        </w:rPr>
        <w:t xml:space="preserve">Mississippi River at St. Louis at around </w:t>
      </w:r>
      <w:r w:rsidR="004A62EA" w:rsidRPr="007C01DB">
        <w:rPr>
          <w:szCs w:val="24"/>
          <w:lang w:val="en-CA"/>
        </w:rPr>
        <w:t>5000m</w:t>
      </w:r>
      <w:r w:rsidR="004A62EA" w:rsidRPr="007C01DB">
        <w:rPr>
          <w:szCs w:val="24"/>
          <w:vertAlign w:val="superscript"/>
          <w:lang w:val="en-CA"/>
        </w:rPr>
        <w:t>3</w:t>
      </w:r>
      <w:r w:rsidR="004A62EA" w:rsidRPr="007C01DB">
        <w:rPr>
          <w:szCs w:val="24"/>
          <w:lang w:val="en-CA"/>
        </w:rPr>
        <w:t>/s and is the only outlet for the western Great Lakes: Lakes Michigan, Huron</w:t>
      </w:r>
      <w:r w:rsidR="00A63F75" w:rsidRPr="007C01DB">
        <w:rPr>
          <w:szCs w:val="24"/>
          <w:lang w:val="en-CA"/>
        </w:rPr>
        <w:t>,</w:t>
      </w:r>
      <w:r w:rsidR="004A62EA" w:rsidRPr="007C01DB">
        <w:rPr>
          <w:szCs w:val="24"/>
          <w:lang w:val="en-CA"/>
        </w:rPr>
        <w:t xml:space="preserve"> and Superior (</w:t>
      </w:r>
      <w:r w:rsidRPr="007C01DB">
        <w:rPr>
          <w:szCs w:val="24"/>
          <w:lang w:val="en-CA"/>
        </w:rPr>
        <w:t>Anderson and</w:t>
      </w:r>
      <w:r w:rsidR="00152777" w:rsidRPr="007C01DB">
        <w:rPr>
          <w:szCs w:val="24"/>
          <w:lang w:val="en-CA"/>
        </w:rPr>
        <w:t xml:space="preserve"> Schwab</w:t>
      </w:r>
      <w:r w:rsidRPr="007C01DB">
        <w:rPr>
          <w:szCs w:val="24"/>
          <w:lang w:val="en-CA"/>
        </w:rPr>
        <w:t xml:space="preserve"> 2011; </w:t>
      </w:r>
      <w:r w:rsidR="00152777" w:rsidRPr="007C01DB">
        <w:rPr>
          <w:szCs w:val="24"/>
          <w:lang w:val="en-CA"/>
        </w:rPr>
        <w:t>Hudson and Ziegler 2014</w:t>
      </w:r>
      <w:r w:rsidR="004A62EA" w:rsidRPr="007C01DB">
        <w:rPr>
          <w:szCs w:val="24"/>
          <w:lang w:val="en-CA"/>
        </w:rPr>
        <w:t xml:space="preserve">). </w:t>
      </w:r>
    </w:p>
    <w:p w14:paraId="6C428680" w14:textId="5FB421DC" w:rsidR="004A62EA" w:rsidRPr="007C01DB" w:rsidRDefault="00FE691E" w:rsidP="007C01DB">
      <w:pPr>
        <w:spacing w:line="360" w:lineRule="auto"/>
        <w:ind w:firstLine="720"/>
        <w:jc w:val="both"/>
        <w:rPr>
          <w:sz w:val="20"/>
          <w:szCs w:val="24"/>
          <w:lang w:val="en-CA"/>
        </w:rPr>
      </w:pPr>
      <w:r w:rsidRPr="007C01DB">
        <w:rPr>
          <w:szCs w:val="24"/>
          <w:lang w:val="en-CA"/>
        </w:rPr>
        <w:t xml:space="preserve">Lake St. Clair is </w:t>
      </w:r>
      <w:r w:rsidR="00804760" w:rsidRPr="007C01DB">
        <w:rPr>
          <w:szCs w:val="24"/>
          <w:lang w:val="en-CA"/>
        </w:rPr>
        <w:t>small</w:t>
      </w:r>
      <w:r w:rsidR="00152777" w:rsidRPr="007C01DB">
        <w:rPr>
          <w:szCs w:val="24"/>
          <w:lang w:val="en-CA"/>
        </w:rPr>
        <w:t xml:space="preserve"> when compared to the Great Lakes. It</w:t>
      </w:r>
      <w:r w:rsidR="00804760" w:rsidRPr="007C01DB">
        <w:rPr>
          <w:szCs w:val="24"/>
          <w:lang w:val="en-CA"/>
        </w:rPr>
        <w:t xml:space="preserve"> </w:t>
      </w:r>
      <w:r w:rsidR="004A62EA" w:rsidRPr="007C01DB">
        <w:rPr>
          <w:szCs w:val="24"/>
          <w:lang w:val="en-CA"/>
        </w:rPr>
        <w:t>has a surface area of 1114 km</w:t>
      </w:r>
      <w:r w:rsidR="004A62EA" w:rsidRPr="007C01DB">
        <w:rPr>
          <w:szCs w:val="24"/>
          <w:vertAlign w:val="superscript"/>
          <w:lang w:val="en-CA"/>
        </w:rPr>
        <w:t>2</w:t>
      </w:r>
      <w:r w:rsidR="004A62EA" w:rsidRPr="007C01DB">
        <w:rPr>
          <w:szCs w:val="24"/>
          <w:lang w:val="en-CA"/>
        </w:rPr>
        <w:t xml:space="preserve"> compared with </w:t>
      </w:r>
      <w:r w:rsidR="00804760" w:rsidRPr="007C01DB">
        <w:rPr>
          <w:szCs w:val="24"/>
          <w:lang w:val="en-CA"/>
        </w:rPr>
        <w:t xml:space="preserve">Lake Ontario </w:t>
      </w:r>
      <w:r w:rsidR="00152777" w:rsidRPr="007C01DB">
        <w:rPr>
          <w:szCs w:val="24"/>
          <w:lang w:val="en-CA"/>
        </w:rPr>
        <w:t xml:space="preserve">(the smallest Great Lake) </w:t>
      </w:r>
      <w:r w:rsidR="00804760" w:rsidRPr="007C01DB">
        <w:rPr>
          <w:szCs w:val="24"/>
          <w:lang w:val="en-CA"/>
        </w:rPr>
        <w:t>at 18690 km</w:t>
      </w:r>
      <w:r w:rsidR="00804760" w:rsidRPr="007C01DB">
        <w:rPr>
          <w:szCs w:val="24"/>
          <w:vertAlign w:val="superscript"/>
          <w:lang w:val="en-CA"/>
        </w:rPr>
        <w:t>2</w:t>
      </w:r>
      <w:r w:rsidR="00536E3B" w:rsidRPr="007C01DB">
        <w:rPr>
          <w:szCs w:val="24"/>
          <w:lang w:val="en-CA"/>
        </w:rPr>
        <w:t xml:space="preserve"> and</w:t>
      </w:r>
      <w:r w:rsidR="00804760" w:rsidRPr="007C01DB">
        <w:rPr>
          <w:szCs w:val="24"/>
          <w:lang w:val="en-CA"/>
        </w:rPr>
        <w:t xml:space="preserve"> </w:t>
      </w:r>
      <w:r w:rsidR="00585FCE" w:rsidRPr="007C01DB">
        <w:rPr>
          <w:szCs w:val="24"/>
          <w:lang w:val="en-CA"/>
        </w:rPr>
        <w:t>Lake Superior which is the largest Great Lake</w:t>
      </w:r>
      <w:r w:rsidR="004A62EA" w:rsidRPr="007C01DB">
        <w:rPr>
          <w:szCs w:val="24"/>
          <w:lang w:val="en-CA"/>
        </w:rPr>
        <w:t xml:space="preserve"> at 82100 km</w:t>
      </w:r>
      <w:r w:rsidR="004A62EA" w:rsidRPr="007C01DB">
        <w:rPr>
          <w:szCs w:val="24"/>
          <w:vertAlign w:val="superscript"/>
          <w:lang w:val="en-CA"/>
        </w:rPr>
        <w:t>2</w:t>
      </w:r>
      <w:r w:rsidR="004A62EA" w:rsidRPr="007C01DB">
        <w:rPr>
          <w:szCs w:val="24"/>
          <w:lang w:val="en-CA"/>
        </w:rPr>
        <w:t>. It is</w:t>
      </w:r>
      <w:r w:rsidR="003C38A2" w:rsidRPr="007C01DB">
        <w:rPr>
          <w:szCs w:val="24"/>
          <w:lang w:val="en-CA"/>
        </w:rPr>
        <w:t xml:space="preserve"> a very shallow lake, averaging </w:t>
      </w:r>
      <w:r w:rsidR="00BC1F01" w:rsidRPr="007C01DB">
        <w:rPr>
          <w:szCs w:val="24"/>
          <w:lang w:val="en-CA"/>
        </w:rPr>
        <w:t>three</w:t>
      </w:r>
      <w:r w:rsidR="003C38A2" w:rsidRPr="007C01DB">
        <w:rPr>
          <w:szCs w:val="24"/>
          <w:lang w:val="en-CA"/>
        </w:rPr>
        <w:t xml:space="preserve"> metres deep with a maximum depth of</w:t>
      </w:r>
      <w:r w:rsidR="004A62EA" w:rsidRPr="007C01DB">
        <w:rPr>
          <w:szCs w:val="24"/>
          <w:lang w:val="en-CA"/>
        </w:rPr>
        <w:t xml:space="preserve"> only 6.4 metres, compared to Lake Superior's maximum depth of 406 metres</w:t>
      </w:r>
      <w:r w:rsidR="00152777" w:rsidRPr="007C01DB">
        <w:rPr>
          <w:szCs w:val="24"/>
          <w:lang w:val="en-CA"/>
        </w:rPr>
        <w:t xml:space="preserve"> (</w:t>
      </w:r>
      <w:r w:rsidR="00A63F75" w:rsidRPr="007C01DB">
        <w:rPr>
          <w:szCs w:val="24"/>
          <w:lang w:val="en-CA"/>
        </w:rPr>
        <w:t xml:space="preserve">GLIN 2004; </w:t>
      </w:r>
      <w:r w:rsidR="00152777" w:rsidRPr="007C01DB">
        <w:rPr>
          <w:szCs w:val="24"/>
          <w:lang w:val="en-CA"/>
        </w:rPr>
        <w:t>Forsythe and Watt 2006)</w:t>
      </w:r>
      <w:r w:rsidR="004A62EA" w:rsidRPr="007C01DB">
        <w:rPr>
          <w:szCs w:val="24"/>
          <w:lang w:val="en-CA"/>
        </w:rPr>
        <w:t xml:space="preserve">. The lake is a major transport </w:t>
      </w:r>
      <w:r w:rsidR="00152777" w:rsidRPr="007C01DB">
        <w:rPr>
          <w:szCs w:val="24"/>
          <w:lang w:val="en-CA"/>
        </w:rPr>
        <w:t>route</w:t>
      </w:r>
      <w:r w:rsidR="004A62EA" w:rsidRPr="007C01DB">
        <w:rPr>
          <w:szCs w:val="24"/>
          <w:lang w:val="en-CA"/>
        </w:rPr>
        <w:t xml:space="preserve"> for </w:t>
      </w:r>
      <w:r w:rsidR="004A62EA" w:rsidRPr="007C01DB">
        <w:rPr>
          <w:szCs w:val="24"/>
          <w:lang w:val="en-CA"/>
        </w:rPr>
        <w:lastRenderedPageBreak/>
        <w:t>large ships and is cons</w:t>
      </w:r>
      <w:r w:rsidR="00152777" w:rsidRPr="007C01DB">
        <w:rPr>
          <w:szCs w:val="24"/>
          <w:lang w:val="en-CA"/>
        </w:rPr>
        <w:t>istently</w:t>
      </w:r>
      <w:r w:rsidR="004A62EA" w:rsidRPr="007C01DB">
        <w:rPr>
          <w:szCs w:val="24"/>
          <w:lang w:val="en-CA"/>
        </w:rPr>
        <w:t xml:space="preserve"> dredged in order to allow for navigation through the water system between the Great Lakes. </w:t>
      </w:r>
    </w:p>
    <w:p w14:paraId="4F2ECB3E" w14:textId="56AFB35D" w:rsidR="004A62EA" w:rsidRPr="007C01DB" w:rsidRDefault="004A62EA" w:rsidP="007C01DB">
      <w:pPr>
        <w:spacing w:line="360" w:lineRule="auto"/>
        <w:ind w:firstLine="720"/>
        <w:jc w:val="both"/>
        <w:rPr>
          <w:sz w:val="20"/>
          <w:szCs w:val="24"/>
          <w:lang w:val="en-CA"/>
        </w:rPr>
      </w:pPr>
      <w:r w:rsidRPr="007C01DB">
        <w:rPr>
          <w:szCs w:val="24"/>
          <w:lang w:val="en-CA"/>
        </w:rPr>
        <w:t>The Canadian side of the lake is characterized by wetland areas and agriculture, however growth in urban and recreational developments has encroached on the wetlands in the United States and they are slowly disappearing (</w:t>
      </w:r>
      <w:r w:rsidR="000D292C" w:rsidRPr="007C01DB">
        <w:rPr>
          <w:szCs w:val="24"/>
          <w:lang w:val="en-CA"/>
        </w:rPr>
        <w:t>GLIN</w:t>
      </w:r>
      <w:r w:rsidR="000D292C" w:rsidRPr="007C01DB" w:rsidDel="000D292C">
        <w:rPr>
          <w:smallCaps/>
          <w:szCs w:val="24"/>
          <w:lang w:val="en-CA"/>
        </w:rPr>
        <w:t xml:space="preserve"> </w:t>
      </w:r>
      <w:r w:rsidRPr="007C01DB">
        <w:rPr>
          <w:szCs w:val="24"/>
          <w:lang w:val="en-CA"/>
        </w:rPr>
        <w:t>2004). The north-eastern portion of Lake St. Clair is an extensive delta system; the largest within the Great Lakes Basin (</w:t>
      </w:r>
      <w:r w:rsidR="0029226F" w:rsidRPr="007C01DB">
        <w:rPr>
          <w:lang w:val="en-CA"/>
        </w:rPr>
        <w:t>Great Lakes Commission</w:t>
      </w:r>
      <w:r w:rsidR="0029226F" w:rsidRPr="007C01DB">
        <w:rPr>
          <w:szCs w:val="24"/>
          <w:lang w:val="en-CA"/>
        </w:rPr>
        <w:t xml:space="preserve"> 2004; </w:t>
      </w:r>
      <w:r w:rsidR="00152777" w:rsidRPr="007C01DB">
        <w:rPr>
          <w:szCs w:val="24"/>
          <w:lang w:val="en-CA"/>
        </w:rPr>
        <w:t>Forsythe and Watt 2006</w:t>
      </w:r>
      <w:r w:rsidRPr="007C01DB">
        <w:rPr>
          <w:szCs w:val="24"/>
          <w:lang w:val="en-CA"/>
        </w:rPr>
        <w:t xml:space="preserve">). Lake St. Clair is fed by five significant inflow channels and three major tributaries </w:t>
      </w:r>
      <w:r w:rsidR="005E7E45" w:rsidRPr="007C01DB">
        <w:rPr>
          <w:szCs w:val="24"/>
          <w:lang w:val="en-CA"/>
        </w:rPr>
        <w:t>(the</w:t>
      </w:r>
      <w:r w:rsidR="004C34CC" w:rsidRPr="007C01DB">
        <w:rPr>
          <w:szCs w:val="24"/>
          <w:lang w:val="en-CA"/>
        </w:rPr>
        <w:t>se</w:t>
      </w:r>
      <w:r w:rsidR="005E7E45" w:rsidRPr="007C01DB">
        <w:rPr>
          <w:szCs w:val="24"/>
          <w:lang w:val="en-CA"/>
        </w:rPr>
        <w:t xml:space="preserve"> </w:t>
      </w:r>
      <w:r w:rsidR="00635626" w:rsidRPr="007C01DB">
        <w:rPr>
          <w:szCs w:val="24"/>
          <w:lang w:val="en-CA"/>
        </w:rPr>
        <w:t>features</w:t>
      </w:r>
      <w:r w:rsidR="005E7E45" w:rsidRPr="007C01DB">
        <w:rPr>
          <w:szCs w:val="24"/>
          <w:lang w:val="en-CA"/>
        </w:rPr>
        <w:t xml:space="preserve"> can be seen in all subsequent figures) </w:t>
      </w:r>
      <w:r w:rsidRPr="007C01DB">
        <w:rPr>
          <w:szCs w:val="24"/>
          <w:lang w:val="en-CA"/>
        </w:rPr>
        <w:t>in addition to other low flow tributaries</w:t>
      </w:r>
      <w:r w:rsidR="00536E3B" w:rsidRPr="007C01DB">
        <w:rPr>
          <w:szCs w:val="24"/>
          <w:lang w:val="en-CA"/>
        </w:rPr>
        <w:t>.</w:t>
      </w:r>
      <w:r w:rsidRPr="007C01DB">
        <w:rPr>
          <w:szCs w:val="24"/>
          <w:lang w:val="en-CA"/>
        </w:rPr>
        <w:t xml:space="preserve"> In 1985</w:t>
      </w:r>
      <w:r w:rsidR="00152777" w:rsidRPr="007C01DB">
        <w:rPr>
          <w:szCs w:val="24"/>
          <w:lang w:val="en-CA"/>
        </w:rPr>
        <w:t>,</w:t>
      </w:r>
      <w:r w:rsidRPr="007C01DB">
        <w:rPr>
          <w:szCs w:val="24"/>
          <w:lang w:val="en-CA"/>
        </w:rPr>
        <w:t xml:space="preserve"> much of this delta system along with the entire St. Clair River to the mouth of Lake St. Clair was designated an Area of Concern (AOC) under the Canada-United States Great Lakes Water Quality Agreement (U.S. EPA 2013). AOCs are defined as areas</w:t>
      </w:r>
      <w:r w:rsidR="00373D89" w:rsidRPr="007C01DB">
        <w:rPr>
          <w:szCs w:val="24"/>
          <w:lang w:val="en-CA"/>
        </w:rPr>
        <w:t xml:space="preserve"> recognized by the International Joint Commission where sediment, water, and fish quality</w:t>
      </w:r>
      <w:r w:rsidRPr="007C01DB">
        <w:rPr>
          <w:szCs w:val="24"/>
          <w:lang w:val="en-CA"/>
        </w:rPr>
        <w:t xml:space="preserve"> have experienced some type of environmental degradation</w:t>
      </w:r>
      <w:r w:rsidR="00373D89" w:rsidRPr="007C01DB">
        <w:rPr>
          <w:szCs w:val="24"/>
          <w:lang w:val="en-CA"/>
        </w:rPr>
        <w:t xml:space="preserve"> and the objectives of the Great Lakes Water Quality Agreement o</w:t>
      </w:r>
      <w:r w:rsidR="00152777" w:rsidRPr="007C01DB">
        <w:rPr>
          <w:szCs w:val="24"/>
          <w:lang w:val="en-CA"/>
        </w:rPr>
        <w:t>n</w:t>
      </w:r>
      <w:r w:rsidR="00373D89" w:rsidRPr="007C01DB">
        <w:rPr>
          <w:szCs w:val="24"/>
          <w:lang w:val="en-CA"/>
        </w:rPr>
        <w:t xml:space="preserve"> water quality standards are not met</w:t>
      </w:r>
      <w:r w:rsidRPr="007C01DB">
        <w:rPr>
          <w:szCs w:val="24"/>
          <w:lang w:val="en-CA"/>
        </w:rPr>
        <w:t>. As of 2003, despite</w:t>
      </w:r>
      <w:r w:rsidR="005B2461" w:rsidRPr="007C01DB">
        <w:rPr>
          <w:szCs w:val="24"/>
          <w:lang w:val="en-CA"/>
        </w:rPr>
        <w:t xml:space="preserve"> almost four million dollars of</w:t>
      </w:r>
      <w:r w:rsidRPr="007C01DB">
        <w:rPr>
          <w:szCs w:val="24"/>
          <w:lang w:val="en-CA"/>
        </w:rPr>
        <w:t xml:space="preserve"> remedial action</w:t>
      </w:r>
      <w:r w:rsidR="0029226F" w:rsidRPr="007C01DB">
        <w:rPr>
          <w:szCs w:val="24"/>
          <w:lang w:val="en-CA"/>
        </w:rPr>
        <w:t>, many</w:t>
      </w:r>
      <w:r w:rsidRPr="007C01DB">
        <w:rPr>
          <w:szCs w:val="24"/>
          <w:lang w:val="en-CA"/>
        </w:rPr>
        <w:t xml:space="preserve"> activities within the St. Clair River AOC remain impaired including: fish consumption, degradation of benthos</w:t>
      </w:r>
      <w:r w:rsidR="0029226F" w:rsidRPr="007C01DB">
        <w:rPr>
          <w:szCs w:val="24"/>
          <w:lang w:val="en-CA"/>
        </w:rPr>
        <w:t>,</w:t>
      </w:r>
      <w:r w:rsidRPr="007C01DB">
        <w:rPr>
          <w:szCs w:val="24"/>
          <w:lang w:val="en-CA"/>
        </w:rPr>
        <w:t xml:space="preserve"> and loss of fish and wildlife habitat (</w:t>
      </w:r>
      <w:r w:rsidR="0029226F" w:rsidRPr="007C01DB">
        <w:rPr>
          <w:szCs w:val="24"/>
          <w:lang w:val="en-CA"/>
        </w:rPr>
        <w:t xml:space="preserve">Environment Canada 2010; </w:t>
      </w:r>
      <w:r w:rsidRPr="007C01DB">
        <w:rPr>
          <w:szCs w:val="24"/>
          <w:lang w:val="en-CA"/>
        </w:rPr>
        <w:t>CRIC 2013).</w:t>
      </w:r>
    </w:p>
    <w:p w14:paraId="5137F558" w14:textId="4CC57B08" w:rsidR="004A62EA" w:rsidRPr="007C01DB" w:rsidRDefault="004A62EA" w:rsidP="007C01DB">
      <w:pPr>
        <w:spacing w:line="360" w:lineRule="auto"/>
        <w:ind w:firstLine="720"/>
        <w:jc w:val="both"/>
        <w:rPr>
          <w:sz w:val="20"/>
          <w:szCs w:val="24"/>
          <w:lang w:val="en-CA"/>
        </w:rPr>
      </w:pPr>
      <w:r w:rsidRPr="007C01DB">
        <w:rPr>
          <w:szCs w:val="24"/>
          <w:lang w:val="en-CA"/>
        </w:rPr>
        <w:t>Overall, the watershed is home to approximately five million people, all of whom rely in some way on this natural resource. It provides inhabitants with drinking water, recreational resources, aesthetic beauty, and numerous economic advantages. Because of the close association between the human population and the watershed, water quality is tied directly to the resident’s quality of life (</w:t>
      </w:r>
      <w:r w:rsidR="0029226F" w:rsidRPr="007C01DB">
        <w:rPr>
          <w:lang w:val="en-CA"/>
        </w:rPr>
        <w:t>Great Lakes Commission</w:t>
      </w:r>
      <w:r w:rsidR="0029226F" w:rsidRPr="007C01DB">
        <w:rPr>
          <w:szCs w:val="24"/>
          <w:lang w:val="en-CA"/>
        </w:rPr>
        <w:t xml:space="preserve"> 2004; </w:t>
      </w:r>
      <w:r w:rsidR="001E1E3F" w:rsidRPr="007C01DB">
        <w:rPr>
          <w:szCs w:val="24"/>
          <w:lang w:val="en-CA"/>
        </w:rPr>
        <w:t>Forsythe and Watt 2006</w:t>
      </w:r>
      <w:r w:rsidR="00A513F7" w:rsidRPr="007C01DB">
        <w:rPr>
          <w:szCs w:val="24"/>
          <w:lang w:val="en-CA"/>
        </w:rPr>
        <w:t>; U.S. EPA 2006</w:t>
      </w:r>
      <w:r w:rsidRPr="007C01DB">
        <w:rPr>
          <w:szCs w:val="24"/>
          <w:lang w:val="en-CA"/>
        </w:rPr>
        <w:t>).</w:t>
      </w:r>
    </w:p>
    <w:p w14:paraId="1535BA38" w14:textId="77777777" w:rsidR="00F22660" w:rsidRPr="007C01DB" w:rsidRDefault="00F22660" w:rsidP="007C01DB">
      <w:pPr>
        <w:spacing w:line="360" w:lineRule="auto"/>
        <w:jc w:val="both"/>
        <w:rPr>
          <w:szCs w:val="24"/>
          <w:lang w:val="en-CA"/>
        </w:rPr>
      </w:pPr>
    </w:p>
    <w:p w14:paraId="12B756A7" w14:textId="0E3CD0C4" w:rsidR="004A62EA" w:rsidRPr="007C01DB" w:rsidRDefault="004A62EA" w:rsidP="007C01DB">
      <w:pPr>
        <w:spacing w:line="360" w:lineRule="auto"/>
        <w:jc w:val="both"/>
        <w:rPr>
          <w:color w:val="FF0000"/>
          <w:szCs w:val="24"/>
          <w:lang w:val="en-CA"/>
        </w:rPr>
      </w:pPr>
    </w:p>
    <w:p w14:paraId="4E21AEF7" w14:textId="7D4229AB" w:rsidR="007C01DB" w:rsidRPr="007C01DB" w:rsidRDefault="007C01DB" w:rsidP="007C01DB">
      <w:pPr>
        <w:spacing w:line="360" w:lineRule="auto"/>
        <w:jc w:val="both"/>
        <w:rPr>
          <w:color w:val="FF0000"/>
          <w:szCs w:val="24"/>
          <w:lang w:val="en-CA"/>
        </w:rPr>
      </w:pPr>
    </w:p>
    <w:p w14:paraId="6E45938F" w14:textId="7E3ABA53" w:rsidR="007C01DB" w:rsidRPr="007C01DB" w:rsidRDefault="007C01DB" w:rsidP="007C01DB">
      <w:pPr>
        <w:spacing w:line="360" w:lineRule="auto"/>
        <w:jc w:val="both"/>
        <w:rPr>
          <w:color w:val="FF0000"/>
          <w:szCs w:val="24"/>
          <w:lang w:val="en-CA"/>
        </w:rPr>
      </w:pPr>
    </w:p>
    <w:p w14:paraId="2E0AF937" w14:textId="76077E95" w:rsidR="007C01DB" w:rsidRPr="007C01DB" w:rsidRDefault="007C01DB" w:rsidP="007C01DB">
      <w:pPr>
        <w:spacing w:line="360" w:lineRule="auto"/>
        <w:jc w:val="both"/>
        <w:rPr>
          <w:color w:val="FF0000"/>
          <w:szCs w:val="24"/>
          <w:lang w:val="en-CA"/>
        </w:rPr>
      </w:pPr>
    </w:p>
    <w:p w14:paraId="188FFE89" w14:textId="67249087" w:rsidR="007C01DB" w:rsidRPr="007C01DB" w:rsidRDefault="007C01DB" w:rsidP="007C01DB">
      <w:pPr>
        <w:spacing w:line="360" w:lineRule="auto"/>
        <w:jc w:val="both"/>
        <w:rPr>
          <w:color w:val="FF0000"/>
          <w:szCs w:val="24"/>
          <w:lang w:val="en-CA"/>
        </w:rPr>
      </w:pPr>
    </w:p>
    <w:p w14:paraId="00C9852E" w14:textId="4E06EC09" w:rsidR="007C01DB" w:rsidRPr="007C01DB" w:rsidRDefault="007C01DB" w:rsidP="007C01DB">
      <w:pPr>
        <w:spacing w:line="360" w:lineRule="auto"/>
        <w:jc w:val="both"/>
        <w:rPr>
          <w:color w:val="FF0000"/>
          <w:szCs w:val="24"/>
          <w:lang w:val="en-CA"/>
        </w:rPr>
      </w:pPr>
    </w:p>
    <w:p w14:paraId="7A99E331" w14:textId="7CADD6DE" w:rsidR="007C01DB" w:rsidRPr="007C01DB" w:rsidRDefault="007C01DB" w:rsidP="007C01DB">
      <w:pPr>
        <w:spacing w:line="360" w:lineRule="auto"/>
        <w:jc w:val="both"/>
        <w:rPr>
          <w:color w:val="FF0000"/>
          <w:szCs w:val="24"/>
          <w:lang w:val="en-CA"/>
        </w:rPr>
      </w:pPr>
    </w:p>
    <w:p w14:paraId="3418FD75" w14:textId="3DC04041" w:rsidR="007C01DB" w:rsidRPr="007C01DB" w:rsidRDefault="007C01DB" w:rsidP="007C01DB">
      <w:pPr>
        <w:spacing w:line="360" w:lineRule="auto"/>
        <w:jc w:val="both"/>
        <w:rPr>
          <w:color w:val="FF0000"/>
          <w:szCs w:val="24"/>
          <w:lang w:val="en-CA"/>
        </w:rPr>
      </w:pPr>
    </w:p>
    <w:p w14:paraId="136DD3C9" w14:textId="77627525" w:rsidR="007C01DB" w:rsidRPr="007C01DB" w:rsidRDefault="007C01DB" w:rsidP="007C01DB">
      <w:pPr>
        <w:spacing w:line="360" w:lineRule="auto"/>
        <w:jc w:val="both"/>
        <w:rPr>
          <w:color w:val="FF0000"/>
          <w:szCs w:val="24"/>
          <w:lang w:val="en-CA"/>
        </w:rPr>
      </w:pPr>
    </w:p>
    <w:p w14:paraId="0BBB922E" w14:textId="1C8A7CD2" w:rsidR="007C01DB" w:rsidRPr="007C01DB" w:rsidRDefault="007C01DB" w:rsidP="007C01DB">
      <w:pPr>
        <w:spacing w:line="360" w:lineRule="auto"/>
        <w:jc w:val="both"/>
        <w:rPr>
          <w:color w:val="FF0000"/>
          <w:szCs w:val="24"/>
          <w:lang w:val="en-CA"/>
        </w:rPr>
      </w:pPr>
      <w:r>
        <w:rPr>
          <w:color w:val="FF0000"/>
          <w:szCs w:val="24"/>
          <w:lang w:val="en-CA"/>
        </w:rPr>
        <w:lastRenderedPageBreak/>
        <w:t xml:space="preserve">The References must be </w:t>
      </w:r>
      <w:r w:rsidRPr="007C01DB">
        <w:rPr>
          <w:color w:val="FF0000"/>
          <w:szCs w:val="24"/>
          <w:highlight w:val="yellow"/>
          <w:lang w:val="en-CA"/>
        </w:rPr>
        <w:t>single spaced and formatted as below</w:t>
      </w:r>
      <w:r>
        <w:rPr>
          <w:color w:val="FF0000"/>
          <w:szCs w:val="24"/>
          <w:lang w:val="en-CA"/>
        </w:rPr>
        <w:t xml:space="preserve">. If you have questions, send an email to: </w:t>
      </w:r>
      <w:hyperlink r:id="rId9" w:history="1">
        <w:r w:rsidRPr="008C493B">
          <w:rPr>
            <w:rStyle w:val="Hyperlink"/>
            <w:szCs w:val="24"/>
            <w:lang w:val="en-CA"/>
          </w:rPr>
          <w:t>forsythe@torontomu.ca</w:t>
        </w:r>
      </w:hyperlink>
      <w:r>
        <w:rPr>
          <w:color w:val="FF0000"/>
          <w:szCs w:val="24"/>
          <w:lang w:val="en-CA"/>
        </w:rPr>
        <w:t xml:space="preserve"> </w:t>
      </w:r>
    </w:p>
    <w:p w14:paraId="76E0937B" w14:textId="77777777" w:rsidR="007C01DB" w:rsidRPr="009D3E21" w:rsidRDefault="007C01DB" w:rsidP="009012E3">
      <w:pPr>
        <w:jc w:val="both"/>
        <w:rPr>
          <w:rFonts w:ascii="Times" w:hAnsi="Times"/>
          <w:color w:val="FF0000"/>
          <w:szCs w:val="24"/>
          <w:lang w:val="en-CA"/>
        </w:rPr>
      </w:pPr>
    </w:p>
    <w:p w14:paraId="1E840363" w14:textId="6BBC9CBB" w:rsidR="004A62EA" w:rsidRPr="007C01DB" w:rsidRDefault="004A62EA" w:rsidP="009012E3">
      <w:pPr>
        <w:jc w:val="both"/>
        <w:rPr>
          <w:lang w:val="en-CA"/>
        </w:rPr>
      </w:pPr>
      <w:r w:rsidRPr="007C01DB">
        <w:rPr>
          <w:b/>
          <w:lang w:val="en-CA"/>
        </w:rPr>
        <w:t>References</w:t>
      </w:r>
    </w:p>
    <w:p w14:paraId="2F739D34" w14:textId="77777777" w:rsidR="00471DBD" w:rsidRPr="007C01DB" w:rsidRDefault="00471DBD" w:rsidP="009012E3">
      <w:pPr>
        <w:jc w:val="both"/>
        <w:outlineLvl w:val="0"/>
        <w:rPr>
          <w:lang w:val="en-CA"/>
        </w:rPr>
      </w:pPr>
    </w:p>
    <w:p w14:paraId="17E90212" w14:textId="4FC75549" w:rsidR="000C6ABF" w:rsidRPr="007C01DB" w:rsidRDefault="000C6ABF" w:rsidP="009012E3">
      <w:pPr>
        <w:pStyle w:val="Literaturliste"/>
        <w:ind w:left="567" w:hanging="567"/>
        <w:jc w:val="both"/>
        <w:rPr>
          <w:szCs w:val="24"/>
          <w:lang w:val="en-CA"/>
        </w:rPr>
      </w:pPr>
      <w:r w:rsidRPr="007C01DB">
        <w:rPr>
          <w:szCs w:val="24"/>
          <w:lang w:val="en-CA"/>
        </w:rPr>
        <w:t xml:space="preserve">Alves, T. M., E. Kokinou, and G. Zodiatis. 2014. A three-step model to assess shoreline and offshore susceptibility to oil spills: The South Aegean (Crete) as an analogue for confined marine basins. </w:t>
      </w:r>
      <w:r w:rsidRPr="007C01DB">
        <w:rPr>
          <w:i/>
          <w:szCs w:val="24"/>
          <w:lang w:val="en-CA"/>
        </w:rPr>
        <w:t>Marine Pollution Bulletin</w:t>
      </w:r>
      <w:r w:rsidRPr="007C01DB">
        <w:rPr>
          <w:szCs w:val="24"/>
          <w:lang w:val="en-CA"/>
        </w:rPr>
        <w:t xml:space="preserve"> </w:t>
      </w:r>
      <w:r w:rsidRPr="007C01DB">
        <w:rPr>
          <w:b/>
          <w:szCs w:val="24"/>
          <w:lang w:val="en-CA"/>
        </w:rPr>
        <w:t>86</w:t>
      </w:r>
      <w:r w:rsidR="009C66C8" w:rsidRPr="007C01DB">
        <w:rPr>
          <w:szCs w:val="24"/>
          <w:lang w:val="en-CA"/>
        </w:rPr>
        <w:t xml:space="preserve"> </w:t>
      </w:r>
      <w:r w:rsidRPr="007C01DB">
        <w:rPr>
          <w:szCs w:val="24"/>
          <w:lang w:val="en-CA"/>
        </w:rPr>
        <w:t>(1-2): 443-457.</w:t>
      </w:r>
    </w:p>
    <w:p w14:paraId="416D9395" w14:textId="5EAF85D4" w:rsidR="00471DBD" w:rsidRPr="007C01DB" w:rsidRDefault="0033732E" w:rsidP="009012E3">
      <w:pPr>
        <w:pStyle w:val="Literaturliste"/>
        <w:ind w:left="567" w:hanging="567"/>
        <w:jc w:val="both"/>
        <w:rPr>
          <w:szCs w:val="24"/>
          <w:lang w:val="en-CA"/>
        </w:rPr>
      </w:pPr>
      <w:r w:rsidRPr="007C01DB">
        <w:rPr>
          <w:szCs w:val="24"/>
          <w:lang w:val="en-CA"/>
        </w:rPr>
        <w:t>Anderson, E.</w:t>
      </w:r>
      <w:r w:rsidR="00737912" w:rsidRPr="007C01DB">
        <w:rPr>
          <w:szCs w:val="24"/>
          <w:lang w:val="en-CA"/>
        </w:rPr>
        <w:t xml:space="preserve"> </w:t>
      </w:r>
      <w:r w:rsidRPr="007C01DB">
        <w:rPr>
          <w:szCs w:val="24"/>
          <w:lang w:val="en-CA"/>
        </w:rPr>
        <w:t>J. and</w:t>
      </w:r>
      <w:r w:rsidR="00471DBD" w:rsidRPr="007C01DB">
        <w:rPr>
          <w:szCs w:val="24"/>
          <w:lang w:val="en-CA"/>
        </w:rPr>
        <w:t xml:space="preserve"> D.</w:t>
      </w:r>
      <w:r w:rsidR="00737912" w:rsidRPr="007C01DB">
        <w:rPr>
          <w:szCs w:val="24"/>
          <w:lang w:val="en-CA"/>
        </w:rPr>
        <w:t xml:space="preserve"> </w:t>
      </w:r>
      <w:r w:rsidR="00471DBD" w:rsidRPr="007C01DB">
        <w:rPr>
          <w:szCs w:val="24"/>
          <w:lang w:val="en-CA"/>
        </w:rPr>
        <w:t>J. Schwab</w:t>
      </w:r>
      <w:r w:rsidR="00247750" w:rsidRPr="007C01DB">
        <w:rPr>
          <w:szCs w:val="24"/>
          <w:lang w:val="en-CA"/>
        </w:rPr>
        <w:t xml:space="preserve">. </w:t>
      </w:r>
      <w:r w:rsidR="00471DBD" w:rsidRPr="007C01DB">
        <w:rPr>
          <w:szCs w:val="24"/>
          <w:lang w:val="en-CA"/>
        </w:rPr>
        <w:t>2011</w:t>
      </w:r>
      <w:r w:rsidR="00247750" w:rsidRPr="007C01DB">
        <w:rPr>
          <w:szCs w:val="24"/>
          <w:lang w:val="en-CA"/>
        </w:rPr>
        <w:t>.</w:t>
      </w:r>
      <w:r w:rsidR="00471DBD" w:rsidRPr="007C01DB">
        <w:rPr>
          <w:szCs w:val="24"/>
          <w:lang w:val="en-CA"/>
        </w:rPr>
        <w:t xml:space="preserve"> Relationships between wind-driven and hydraulic flow in Lake St. Clair and the St. Clair River delta. </w:t>
      </w:r>
      <w:r w:rsidR="00471DBD" w:rsidRPr="007C01DB">
        <w:rPr>
          <w:i/>
          <w:szCs w:val="24"/>
          <w:lang w:val="en-CA"/>
        </w:rPr>
        <w:t>Journal of Great Lakes Research</w:t>
      </w:r>
      <w:r w:rsidR="00471DBD" w:rsidRPr="007C01DB">
        <w:rPr>
          <w:szCs w:val="24"/>
          <w:lang w:val="en-CA"/>
        </w:rPr>
        <w:t xml:space="preserve"> </w:t>
      </w:r>
      <w:r w:rsidR="00471DBD" w:rsidRPr="007C01DB">
        <w:rPr>
          <w:b/>
          <w:szCs w:val="24"/>
          <w:lang w:val="en-CA"/>
        </w:rPr>
        <w:t>37</w:t>
      </w:r>
      <w:r w:rsidR="00471DBD" w:rsidRPr="007C01DB">
        <w:rPr>
          <w:szCs w:val="24"/>
          <w:lang w:val="en-CA"/>
        </w:rPr>
        <w:t>:</w:t>
      </w:r>
      <w:r w:rsidR="003D0C17" w:rsidRPr="007C01DB">
        <w:rPr>
          <w:szCs w:val="24"/>
          <w:lang w:val="en-CA"/>
        </w:rPr>
        <w:t xml:space="preserve"> </w:t>
      </w:r>
      <w:r w:rsidR="00471DBD" w:rsidRPr="007C01DB">
        <w:rPr>
          <w:szCs w:val="24"/>
          <w:lang w:val="en-CA"/>
        </w:rPr>
        <w:t>147-158.</w:t>
      </w:r>
    </w:p>
    <w:p w14:paraId="23C38037" w14:textId="2F237650" w:rsidR="00471DBD" w:rsidRPr="007C01DB" w:rsidRDefault="003C404C" w:rsidP="009012E3">
      <w:pPr>
        <w:pStyle w:val="Literaturliste"/>
        <w:ind w:left="567" w:hanging="567"/>
        <w:jc w:val="both"/>
        <w:rPr>
          <w:szCs w:val="24"/>
          <w:lang w:val="en-CA"/>
        </w:rPr>
      </w:pPr>
      <w:r w:rsidRPr="007C01DB">
        <w:rPr>
          <w:lang w:val="en-CA"/>
        </w:rPr>
        <w:t>CCME (</w:t>
      </w:r>
      <w:r w:rsidR="00471DBD" w:rsidRPr="007C01DB">
        <w:rPr>
          <w:lang w:val="en-CA"/>
        </w:rPr>
        <w:t>Canadian Council of Ministers of the Environment</w:t>
      </w:r>
      <w:r w:rsidRPr="007C01DB">
        <w:rPr>
          <w:lang w:val="en-CA"/>
        </w:rPr>
        <w:t>)</w:t>
      </w:r>
      <w:r w:rsidR="00247750" w:rsidRPr="007C01DB">
        <w:rPr>
          <w:lang w:val="en-CA"/>
        </w:rPr>
        <w:t xml:space="preserve">. </w:t>
      </w:r>
      <w:r w:rsidR="00471DBD" w:rsidRPr="007C01DB">
        <w:rPr>
          <w:lang w:val="en-CA"/>
        </w:rPr>
        <w:t>1999</w:t>
      </w:r>
      <w:r w:rsidR="00247750" w:rsidRPr="007C01DB">
        <w:rPr>
          <w:szCs w:val="24"/>
          <w:lang w:val="en-CA"/>
        </w:rPr>
        <w:t xml:space="preserve">. </w:t>
      </w:r>
      <w:r w:rsidR="00547F27" w:rsidRPr="007C01DB">
        <w:rPr>
          <w:szCs w:val="24"/>
          <w:lang w:val="en-CA"/>
        </w:rPr>
        <w:t>Canadian environmental quality g</w:t>
      </w:r>
      <w:r w:rsidR="00471DBD" w:rsidRPr="007C01DB">
        <w:rPr>
          <w:szCs w:val="24"/>
          <w:lang w:val="en-CA"/>
        </w:rPr>
        <w:t>uidelines. Winnipeg, Manitoba, Canada.</w:t>
      </w:r>
    </w:p>
    <w:p w14:paraId="1E1A8F0E" w14:textId="4129D4EC" w:rsidR="00471DBD" w:rsidRPr="007C01DB" w:rsidRDefault="003C404C" w:rsidP="009012E3">
      <w:pPr>
        <w:ind w:left="567" w:hanging="567"/>
        <w:jc w:val="both"/>
        <w:rPr>
          <w:sz w:val="20"/>
          <w:szCs w:val="24"/>
          <w:lang w:val="en-CA"/>
        </w:rPr>
      </w:pPr>
      <w:r w:rsidRPr="007C01DB">
        <w:rPr>
          <w:szCs w:val="24"/>
          <w:lang w:val="en-CA"/>
        </w:rPr>
        <w:t>CRIC (</w:t>
      </w:r>
      <w:r w:rsidR="00B610B9" w:rsidRPr="007C01DB">
        <w:rPr>
          <w:szCs w:val="24"/>
          <w:lang w:val="en-CA"/>
        </w:rPr>
        <w:t>St. Clair River Canadian Remedial Action Plan Implementation Committee</w:t>
      </w:r>
      <w:r w:rsidRPr="007C01DB">
        <w:rPr>
          <w:szCs w:val="24"/>
          <w:lang w:val="en-CA"/>
        </w:rPr>
        <w:t>)</w:t>
      </w:r>
      <w:r w:rsidR="00247750" w:rsidRPr="007C01DB">
        <w:rPr>
          <w:szCs w:val="24"/>
          <w:lang w:val="en-CA"/>
        </w:rPr>
        <w:t>.</w:t>
      </w:r>
      <w:r w:rsidR="00471DBD" w:rsidRPr="007C01DB">
        <w:rPr>
          <w:szCs w:val="24"/>
          <w:lang w:val="en-CA"/>
        </w:rPr>
        <w:t xml:space="preserve"> 2013. St. Clair R</w:t>
      </w:r>
      <w:r w:rsidR="00547F27" w:rsidRPr="007C01DB">
        <w:rPr>
          <w:szCs w:val="24"/>
          <w:lang w:val="en-CA"/>
        </w:rPr>
        <w:t>iver Area of Concern 2012-2017 work p</w:t>
      </w:r>
      <w:r w:rsidR="00471DBD" w:rsidRPr="007C01DB">
        <w:rPr>
          <w:szCs w:val="24"/>
          <w:lang w:val="en-CA"/>
        </w:rPr>
        <w:t>lan. St. Clair River</w:t>
      </w:r>
      <w:r w:rsidR="00504682" w:rsidRPr="007C01DB">
        <w:rPr>
          <w:szCs w:val="24"/>
          <w:lang w:val="en-CA"/>
        </w:rPr>
        <w:t xml:space="preserve"> </w:t>
      </w:r>
      <w:r w:rsidR="00471DBD" w:rsidRPr="007C01DB">
        <w:rPr>
          <w:szCs w:val="24"/>
          <w:lang w:val="en-CA"/>
        </w:rPr>
        <w:t>Remedial Action Plan.</w:t>
      </w:r>
    </w:p>
    <w:p w14:paraId="72DD50F8" w14:textId="113E2F4D" w:rsidR="00471DBD" w:rsidRPr="007C01DB" w:rsidRDefault="00471DBD" w:rsidP="009012E3">
      <w:pPr>
        <w:pStyle w:val="Literaturliste"/>
        <w:ind w:left="567" w:hanging="567"/>
        <w:jc w:val="both"/>
        <w:rPr>
          <w:szCs w:val="24"/>
          <w:lang w:val="en-CA"/>
        </w:rPr>
      </w:pPr>
      <w:r w:rsidRPr="007C01DB">
        <w:rPr>
          <w:szCs w:val="24"/>
          <w:lang w:val="en-CA"/>
        </w:rPr>
        <w:t>Ecojustice</w:t>
      </w:r>
      <w:r w:rsidR="002B74A2" w:rsidRPr="007C01DB">
        <w:rPr>
          <w:szCs w:val="24"/>
          <w:lang w:val="en-CA"/>
        </w:rPr>
        <w:t xml:space="preserve">. </w:t>
      </w:r>
      <w:r w:rsidRPr="007C01DB">
        <w:rPr>
          <w:szCs w:val="24"/>
          <w:lang w:val="en-CA"/>
        </w:rPr>
        <w:t>2007</w:t>
      </w:r>
      <w:r w:rsidR="002B74A2" w:rsidRPr="007C01DB">
        <w:rPr>
          <w:szCs w:val="24"/>
          <w:lang w:val="en-CA"/>
        </w:rPr>
        <w:t>.</w:t>
      </w:r>
      <w:r w:rsidRPr="007C01DB">
        <w:rPr>
          <w:szCs w:val="24"/>
          <w:lang w:val="en-CA"/>
        </w:rPr>
        <w:t xml:space="preserve"> Exposing Canada’s chemical valley: An investigation of cumulative air pollution emissions in the Sarnia, Ontario Area. Toronto, O</w:t>
      </w:r>
      <w:r w:rsidR="003C404C" w:rsidRPr="007C01DB">
        <w:rPr>
          <w:szCs w:val="24"/>
          <w:lang w:val="en-CA"/>
        </w:rPr>
        <w:t>ntario</w:t>
      </w:r>
      <w:r w:rsidRPr="007C01DB">
        <w:rPr>
          <w:szCs w:val="24"/>
          <w:lang w:val="en-CA"/>
        </w:rPr>
        <w:t xml:space="preserve">. </w:t>
      </w:r>
    </w:p>
    <w:p w14:paraId="26982B1D" w14:textId="77777777" w:rsidR="00547F27" w:rsidRPr="007C01DB" w:rsidRDefault="00471DBD" w:rsidP="009012E3">
      <w:pPr>
        <w:pStyle w:val="Literaturliste"/>
        <w:ind w:left="567" w:hanging="567"/>
        <w:jc w:val="both"/>
        <w:rPr>
          <w:szCs w:val="24"/>
          <w:lang w:val="en-CA"/>
        </w:rPr>
      </w:pPr>
      <w:r w:rsidRPr="007C01DB">
        <w:rPr>
          <w:lang w:val="en-CA"/>
        </w:rPr>
        <w:t>Environment Canada</w:t>
      </w:r>
      <w:r w:rsidR="002B74A2" w:rsidRPr="007C01DB">
        <w:rPr>
          <w:lang w:val="en-CA"/>
        </w:rPr>
        <w:t xml:space="preserve">. </w:t>
      </w:r>
      <w:r w:rsidRPr="007C01DB">
        <w:rPr>
          <w:lang w:val="en-CA"/>
        </w:rPr>
        <w:t>2004</w:t>
      </w:r>
      <w:r w:rsidR="002B74A2" w:rsidRPr="007C01DB">
        <w:rPr>
          <w:szCs w:val="24"/>
          <w:lang w:val="en-CA"/>
        </w:rPr>
        <w:t>.</w:t>
      </w:r>
      <w:r w:rsidRPr="007C01DB">
        <w:rPr>
          <w:szCs w:val="24"/>
          <w:lang w:val="en-CA"/>
        </w:rPr>
        <w:t xml:space="preserve"> S</w:t>
      </w:r>
      <w:r w:rsidR="00547F27" w:rsidRPr="007C01DB">
        <w:rPr>
          <w:szCs w:val="24"/>
          <w:lang w:val="en-CA"/>
        </w:rPr>
        <w:t>t. Clair River Area of Concern.</w:t>
      </w:r>
      <w:r w:rsidR="00516A4B" w:rsidRPr="007C01DB">
        <w:rPr>
          <w:szCs w:val="24"/>
          <w:lang w:val="en-CA"/>
        </w:rPr>
        <w:t xml:space="preserve"> </w:t>
      </w:r>
    </w:p>
    <w:p w14:paraId="2F78265E" w14:textId="36BAC84F" w:rsidR="00471DBD" w:rsidRPr="007C01DB" w:rsidRDefault="00547F27" w:rsidP="009012E3">
      <w:pPr>
        <w:pStyle w:val="Literaturliste"/>
        <w:ind w:left="567" w:hanging="27"/>
        <w:jc w:val="both"/>
        <w:rPr>
          <w:szCs w:val="24"/>
          <w:lang w:val="en-CA"/>
        </w:rPr>
      </w:pPr>
      <w:r w:rsidRPr="007C01DB">
        <w:rPr>
          <w:szCs w:val="24"/>
          <w:lang w:val="en-CA"/>
        </w:rPr>
        <w:t>http://www.ec.gc.ca/raps-pas/default.asp?lang=En&amp;n=FB15DE20-1</w:t>
      </w:r>
    </w:p>
    <w:p w14:paraId="67BB7566" w14:textId="3FC30954" w:rsidR="006012D0" w:rsidRPr="007C01DB" w:rsidRDefault="006012D0" w:rsidP="009012E3">
      <w:pPr>
        <w:ind w:left="567" w:hanging="567"/>
        <w:jc w:val="both"/>
        <w:rPr>
          <w:szCs w:val="24"/>
          <w:lang w:val="en-CA"/>
        </w:rPr>
      </w:pPr>
      <w:r w:rsidRPr="007C01DB">
        <w:rPr>
          <w:szCs w:val="24"/>
          <w:lang w:val="en-CA"/>
        </w:rPr>
        <w:t>Environment Canada. 2009. Environment Canada's Gasoline Regulations. http://www.ec.gc.ca/lcpe-cepa/default.asp?lang=En&amp;n=54FE5535-1&amp;wsdoc=8E3C2E9B-38A8-461A-8EC3-C3AA3B1FD585</w:t>
      </w:r>
    </w:p>
    <w:p w14:paraId="376971A6" w14:textId="77777777" w:rsidR="00547F27" w:rsidRPr="007C01DB" w:rsidRDefault="00471DBD" w:rsidP="009012E3">
      <w:pPr>
        <w:ind w:left="567" w:hanging="567"/>
        <w:jc w:val="both"/>
        <w:rPr>
          <w:szCs w:val="24"/>
          <w:lang w:val="en-CA"/>
        </w:rPr>
      </w:pPr>
      <w:r w:rsidRPr="007C01DB">
        <w:rPr>
          <w:szCs w:val="24"/>
          <w:lang w:val="en-CA"/>
        </w:rPr>
        <w:t>Environment Canada</w:t>
      </w:r>
      <w:r w:rsidR="002B74A2" w:rsidRPr="007C01DB">
        <w:rPr>
          <w:szCs w:val="24"/>
          <w:lang w:val="en-CA"/>
        </w:rPr>
        <w:t xml:space="preserve">. </w:t>
      </w:r>
      <w:r w:rsidRPr="007C01DB">
        <w:rPr>
          <w:szCs w:val="24"/>
          <w:lang w:val="en-CA"/>
        </w:rPr>
        <w:t>2010</w:t>
      </w:r>
      <w:r w:rsidR="002B74A2" w:rsidRPr="007C01DB">
        <w:rPr>
          <w:szCs w:val="24"/>
          <w:lang w:val="en-CA"/>
        </w:rPr>
        <w:t>.</w:t>
      </w:r>
      <w:r w:rsidRPr="007C01DB">
        <w:rPr>
          <w:szCs w:val="24"/>
          <w:lang w:val="en-CA"/>
        </w:rPr>
        <w:t xml:space="preserve"> Cleaning up the Great Lakes.</w:t>
      </w:r>
      <w:r w:rsidR="00516A4B" w:rsidRPr="007C01DB">
        <w:rPr>
          <w:szCs w:val="24"/>
          <w:lang w:val="en-CA"/>
        </w:rPr>
        <w:t xml:space="preserve"> </w:t>
      </w:r>
    </w:p>
    <w:p w14:paraId="2F64A9C2" w14:textId="6339C378" w:rsidR="00471DBD" w:rsidRPr="007C01DB" w:rsidRDefault="00547F27" w:rsidP="009012E3">
      <w:pPr>
        <w:ind w:left="567" w:hanging="27"/>
        <w:jc w:val="both"/>
        <w:rPr>
          <w:sz w:val="20"/>
          <w:szCs w:val="24"/>
          <w:lang w:val="en-CA"/>
        </w:rPr>
      </w:pPr>
      <w:r w:rsidRPr="007C01DB">
        <w:rPr>
          <w:szCs w:val="24"/>
          <w:lang w:val="en-CA"/>
        </w:rPr>
        <w:t>http://www.ec.gc.ca/doc/eau-water/grandslacs-greatlakes_e.htm</w:t>
      </w:r>
      <w:r w:rsidR="00471DBD" w:rsidRPr="007C01DB">
        <w:rPr>
          <w:szCs w:val="24"/>
          <w:lang w:val="en-CA"/>
        </w:rPr>
        <w:t xml:space="preserve"> </w:t>
      </w:r>
    </w:p>
    <w:p w14:paraId="6D07BD6A" w14:textId="62C239B7" w:rsidR="00482098" w:rsidRPr="007C01DB" w:rsidRDefault="00D912A7" w:rsidP="00F06A1F">
      <w:pPr>
        <w:pStyle w:val="Literaturliste"/>
        <w:ind w:left="567" w:hanging="567"/>
        <w:jc w:val="both"/>
        <w:rPr>
          <w:lang w:val="en-US"/>
        </w:rPr>
      </w:pPr>
      <w:r w:rsidRPr="007C01DB">
        <w:rPr>
          <w:lang w:val="en-US"/>
        </w:rPr>
        <w:t>ESRI (</w:t>
      </w:r>
      <w:r w:rsidR="00482098" w:rsidRPr="007C01DB">
        <w:rPr>
          <w:lang w:val="en-US"/>
        </w:rPr>
        <w:t>Environmental Systems Research Institute</w:t>
      </w:r>
      <w:r w:rsidRPr="007C01DB">
        <w:rPr>
          <w:lang w:val="en-US"/>
        </w:rPr>
        <w:t>)</w:t>
      </w:r>
      <w:r w:rsidR="00482098" w:rsidRPr="007C01DB">
        <w:rPr>
          <w:lang w:val="en-US"/>
        </w:rPr>
        <w:t>. 2015</w:t>
      </w:r>
      <w:r w:rsidR="007476E8" w:rsidRPr="007C01DB">
        <w:rPr>
          <w:lang w:val="en-US"/>
        </w:rPr>
        <w:t>. ArcGIS V</w:t>
      </w:r>
      <w:r w:rsidR="00482098" w:rsidRPr="007C01DB">
        <w:rPr>
          <w:lang w:val="en-US"/>
        </w:rPr>
        <w:t xml:space="preserve">ersion 10.1. </w:t>
      </w:r>
      <w:r w:rsidR="007476E8" w:rsidRPr="007C01DB">
        <w:rPr>
          <w:lang w:val="en-US"/>
        </w:rPr>
        <w:t>Redlands, California. http://www.esri.com</w:t>
      </w:r>
    </w:p>
    <w:p w14:paraId="2135512A" w14:textId="2C740ACC" w:rsidR="00A74873" w:rsidRPr="007C01DB" w:rsidRDefault="00471DBD" w:rsidP="009012E3">
      <w:pPr>
        <w:pStyle w:val="Literaturliste"/>
        <w:jc w:val="both"/>
        <w:rPr>
          <w:szCs w:val="24"/>
          <w:lang w:val="de-AT"/>
        </w:rPr>
      </w:pPr>
      <w:r w:rsidRPr="007C01DB">
        <w:rPr>
          <w:lang w:val="de-AT"/>
        </w:rPr>
        <w:t>Forsythe, K.</w:t>
      </w:r>
      <w:r w:rsidR="00737912" w:rsidRPr="007C01DB">
        <w:rPr>
          <w:lang w:val="de-AT"/>
        </w:rPr>
        <w:t xml:space="preserve"> </w:t>
      </w:r>
      <w:r w:rsidRPr="007C01DB">
        <w:rPr>
          <w:lang w:val="de-AT"/>
        </w:rPr>
        <w:t>W. 2004</w:t>
      </w:r>
      <w:r w:rsidR="002B74A2" w:rsidRPr="007C01DB">
        <w:rPr>
          <w:szCs w:val="24"/>
          <w:lang w:val="de-AT"/>
        </w:rPr>
        <w:t>.</w:t>
      </w:r>
      <w:r w:rsidRPr="007C01DB">
        <w:rPr>
          <w:szCs w:val="24"/>
          <w:lang w:val="de-AT"/>
        </w:rPr>
        <w:t xml:space="preserve"> Ein</w:t>
      </w:r>
      <w:r w:rsidR="00001EAF" w:rsidRPr="007C01DB">
        <w:rPr>
          <w:szCs w:val="24"/>
          <w:lang w:val="de-AT"/>
        </w:rPr>
        <w:t xml:space="preserve"> </w:t>
      </w:r>
      <w:r w:rsidRPr="007C01DB">
        <w:rPr>
          <w:szCs w:val="24"/>
          <w:lang w:val="de-AT"/>
        </w:rPr>
        <w:t>Vergleich</w:t>
      </w:r>
      <w:r w:rsidR="00001EAF" w:rsidRPr="007C01DB">
        <w:rPr>
          <w:szCs w:val="24"/>
          <w:lang w:val="de-AT"/>
        </w:rPr>
        <w:t xml:space="preserve"> </w:t>
      </w:r>
      <w:r w:rsidRPr="007C01DB">
        <w:rPr>
          <w:szCs w:val="24"/>
          <w:lang w:val="de-AT"/>
        </w:rPr>
        <w:t xml:space="preserve">der Sedimentverschmutzung im Erie- und Ontariosee. </w:t>
      </w:r>
    </w:p>
    <w:p w14:paraId="43D14780" w14:textId="5A70880A" w:rsidR="00471DBD" w:rsidRPr="007C01DB" w:rsidRDefault="00471DBD" w:rsidP="009012E3">
      <w:pPr>
        <w:pStyle w:val="Literaturliste"/>
        <w:ind w:left="567" w:firstLine="0"/>
        <w:jc w:val="both"/>
        <w:rPr>
          <w:szCs w:val="24"/>
          <w:lang w:val="en-CA"/>
        </w:rPr>
      </w:pPr>
      <w:r w:rsidRPr="007C01DB">
        <w:rPr>
          <w:lang w:val="de-AT"/>
        </w:rPr>
        <w:t xml:space="preserve">In </w:t>
      </w:r>
      <w:r w:rsidR="003C404C" w:rsidRPr="007C01DB">
        <w:rPr>
          <w:i/>
          <w:lang w:val="de-AT"/>
        </w:rPr>
        <w:t>Angewandte Geographische</w:t>
      </w:r>
      <w:r w:rsidR="003C404C" w:rsidRPr="007C01DB">
        <w:rPr>
          <w:i/>
          <w:szCs w:val="24"/>
          <w:lang w:val="de-AT"/>
        </w:rPr>
        <w:t xml:space="preserve"> Informationsverarbeitung XVI, </w:t>
      </w:r>
      <w:r w:rsidR="003C404C" w:rsidRPr="007C01DB">
        <w:rPr>
          <w:szCs w:val="24"/>
          <w:lang w:val="de-AT"/>
        </w:rPr>
        <w:t xml:space="preserve">ed. J. </w:t>
      </w:r>
      <w:r w:rsidRPr="007C01DB">
        <w:rPr>
          <w:lang w:val="de-AT"/>
        </w:rPr>
        <w:t xml:space="preserve">Strobl, T. Blaschke, </w:t>
      </w:r>
      <w:r w:rsidR="003C404C" w:rsidRPr="007C01DB">
        <w:rPr>
          <w:lang w:val="de-AT"/>
        </w:rPr>
        <w:t>and</w:t>
      </w:r>
      <w:r w:rsidRPr="007C01DB">
        <w:rPr>
          <w:lang w:val="de-AT"/>
        </w:rPr>
        <w:t xml:space="preserve"> G. Griesebner</w:t>
      </w:r>
      <w:r w:rsidR="00B33057" w:rsidRPr="007C01DB">
        <w:rPr>
          <w:szCs w:val="24"/>
          <w:lang w:val="de-AT"/>
        </w:rPr>
        <w:t>.</w:t>
      </w:r>
      <w:r w:rsidR="00001EAF" w:rsidRPr="007C01DB">
        <w:rPr>
          <w:szCs w:val="24"/>
          <w:lang w:val="de-AT"/>
        </w:rPr>
        <w:t xml:space="preserve"> </w:t>
      </w:r>
      <w:r w:rsidR="00767E75" w:rsidRPr="007C01DB">
        <w:rPr>
          <w:szCs w:val="24"/>
          <w:lang w:val="de-AT"/>
        </w:rPr>
        <w:t xml:space="preserve">Heidelberg, Germany: </w:t>
      </w:r>
      <w:r w:rsidR="00B33057" w:rsidRPr="007C01DB">
        <w:rPr>
          <w:szCs w:val="24"/>
          <w:lang w:val="de-AT"/>
        </w:rPr>
        <w:t xml:space="preserve">Herbert Wichmann </w:t>
      </w:r>
      <w:r w:rsidRPr="007C01DB">
        <w:rPr>
          <w:szCs w:val="24"/>
          <w:lang w:val="de-AT"/>
        </w:rPr>
        <w:t xml:space="preserve">Verlag, Hüthig GmbH &amp; </w:t>
      </w:r>
      <w:r w:rsidR="007D7AEF" w:rsidRPr="007C01DB">
        <w:rPr>
          <w:szCs w:val="24"/>
          <w:lang w:val="de-AT"/>
        </w:rPr>
        <w:t xml:space="preserve">Co. </w:t>
      </w:r>
      <w:r w:rsidR="00767E75" w:rsidRPr="007C01DB">
        <w:rPr>
          <w:szCs w:val="24"/>
          <w:lang w:val="de-AT"/>
        </w:rPr>
        <w:t>KG.</w:t>
      </w:r>
      <w:r w:rsidR="007D7AEF" w:rsidRPr="007C01DB">
        <w:rPr>
          <w:szCs w:val="24"/>
          <w:lang w:val="de-AT"/>
        </w:rPr>
        <w:t xml:space="preserve"> </w:t>
      </w:r>
      <w:r w:rsidRPr="007C01DB">
        <w:rPr>
          <w:szCs w:val="24"/>
          <w:lang w:val="de-AT"/>
        </w:rPr>
        <w:t xml:space="preserve">129-138. </w:t>
      </w:r>
      <w:r w:rsidRPr="007C01DB">
        <w:rPr>
          <w:szCs w:val="24"/>
          <w:lang w:val="en-CA"/>
        </w:rPr>
        <w:t>ISBN 3-87907-406-2</w:t>
      </w:r>
    </w:p>
    <w:p w14:paraId="62D6056F" w14:textId="3DD68B23" w:rsidR="007D7AEF" w:rsidRPr="007C01DB" w:rsidRDefault="007D7AEF" w:rsidP="009012E3">
      <w:pPr>
        <w:pStyle w:val="Literaturliste"/>
        <w:ind w:left="567" w:hanging="567"/>
        <w:jc w:val="both"/>
        <w:rPr>
          <w:szCs w:val="24"/>
          <w:lang w:val="en-CA"/>
        </w:rPr>
      </w:pPr>
      <w:r w:rsidRPr="007C01DB">
        <w:rPr>
          <w:lang w:val="en-CA"/>
        </w:rPr>
        <w:t>Forsythe, K.</w:t>
      </w:r>
      <w:r w:rsidR="00737912" w:rsidRPr="007C01DB">
        <w:rPr>
          <w:lang w:val="en-CA"/>
        </w:rPr>
        <w:t xml:space="preserve"> </w:t>
      </w:r>
      <w:r w:rsidRPr="007C01DB">
        <w:rPr>
          <w:lang w:val="en-CA"/>
        </w:rPr>
        <w:t>W., M. Dennis, and C.</w:t>
      </w:r>
      <w:r w:rsidR="00737912" w:rsidRPr="007C01DB">
        <w:rPr>
          <w:lang w:val="en-CA"/>
        </w:rPr>
        <w:t xml:space="preserve"> </w:t>
      </w:r>
      <w:r w:rsidRPr="007C01DB">
        <w:rPr>
          <w:lang w:val="en-CA"/>
        </w:rPr>
        <w:t>H. Marvin. 2004.</w:t>
      </w:r>
      <w:r w:rsidRPr="007C01DB">
        <w:rPr>
          <w:szCs w:val="24"/>
          <w:lang w:val="en-CA"/>
        </w:rPr>
        <w:t xml:space="preserve"> Comparison of </w:t>
      </w:r>
      <w:r w:rsidR="00547F27" w:rsidRPr="007C01DB">
        <w:rPr>
          <w:szCs w:val="24"/>
          <w:lang w:val="en-CA"/>
        </w:rPr>
        <w:t>m</w:t>
      </w:r>
      <w:r w:rsidRPr="007C01DB">
        <w:rPr>
          <w:szCs w:val="24"/>
          <w:lang w:val="en-CA"/>
        </w:rPr>
        <w:t xml:space="preserve">ercury and </w:t>
      </w:r>
      <w:r w:rsidR="00547F27" w:rsidRPr="007C01DB">
        <w:rPr>
          <w:szCs w:val="24"/>
          <w:lang w:val="en-CA"/>
        </w:rPr>
        <w:t>lead sediment c</w:t>
      </w:r>
      <w:r w:rsidRPr="007C01DB">
        <w:rPr>
          <w:szCs w:val="24"/>
          <w:lang w:val="en-CA"/>
        </w:rPr>
        <w:t>oncentrations in Lake Ontario (1968-1998) and Lak</w:t>
      </w:r>
      <w:r w:rsidR="00737912" w:rsidRPr="007C01DB">
        <w:rPr>
          <w:szCs w:val="24"/>
          <w:lang w:val="en-CA"/>
        </w:rPr>
        <w:t>e Erie (1971-1997/98)</w:t>
      </w:r>
      <w:r w:rsidR="00001EAF" w:rsidRPr="007C01DB">
        <w:rPr>
          <w:szCs w:val="24"/>
          <w:lang w:val="en-CA"/>
        </w:rPr>
        <w:t xml:space="preserve"> </w:t>
      </w:r>
      <w:r w:rsidR="00737912" w:rsidRPr="007C01DB">
        <w:rPr>
          <w:szCs w:val="24"/>
          <w:lang w:val="en-CA"/>
        </w:rPr>
        <w:t>using a</w:t>
      </w:r>
      <w:r w:rsidR="00547F27" w:rsidRPr="007C01DB">
        <w:rPr>
          <w:szCs w:val="24"/>
          <w:lang w:val="en-CA"/>
        </w:rPr>
        <w:t xml:space="preserve"> GIS-based k</w:t>
      </w:r>
      <w:r w:rsidR="00293ED4" w:rsidRPr="007C01DB">
        <w:rPr>
          <w:szCs w:val="24"/>
          <w:lang w:val="en-CA"/>
        </w:rPr>
        <w:t xml:space="preserve">riging </w:t>
      </w:r>
      <w:r w:rsidR="00547F27" w:rsidRPr="007C01DB">
        <w:rPr>
          <w:szCs w:val="24"/>
          <w:lang w:val="en-CA"/>
        </w:rPr>
        <w:t>a</w:t>
      </w:r>
      <w:r w:rsidRPr="007C01DB">
        <w:rPr>
          <w:szCs w:val="24"/>
          <w:lang w:val="en-CA"/>
        </w:rPr>
        <w:t>pproach.</w:t>
      </w:r>
      <w:r w:rsidR="00001EAF" w:rsidRPr="007C01DB">
        <w:rPr>
          <w:szCs w:val="24"/>
          <w:lang w:val="en-CA"/>
        </w:rPr>
        <w:t xml:space="preserve"> </w:t>
      </w:r>
      <w:r w:rsidRPr="007C01DB">
        <w:rPr>
          <w:i/>
          <w:szCs w:val="24"/>
          <w:lang w:val="en-CA"/>
        </w:rPr>
        <w:t>Water Quality Research Journal of Canada</w:t>
      </w:r>
      <w:r w:rsidRPr="007C01DB">
        <w:rPr>
          <w:szCs w:val="24"/>
          <w:lang w:val="en-CA"/>
        </w:rPr>
        <w:t xml:space="preserve"> </w:t>
      </w:r>
      <w:r w:rsidRPr="007C01DB">
        <w:rPr>
          <w:b/>
          <w:szCs w:val="24"/>
          <w:lang w:val="en-CA"/>
        </w:rPr>
        <w:t>39</w:t>
      </w:r>
      <w:r w:rsidR="005C4A18" w:rsidRPr="007C01DB">
        <w:rPr>
          <w:szCs w:val="24"/>
          <w:lang w:val="en-CA"/>
        </w:rPr>
        <w:t xml:space="preserve"> </w:t>
      </w:r>
      <w:r w:rsidRPr="007C01DB">
        <w:rPr>
          <w:szCs w:val="24"/>
          <w:lang w:val="en-CA"/>
        </w:rPr>
        <w:t>(3): 190-206.</w:t>
      </w:r>
    </w:p>
    <w:p w14:paraId="64E0EA7D" w14:textId="5ED69B83" w:rsidR="00F926F8" w:rsidRPr="007C01DB" w:rsidRDefault="00F926F8" w:rsidP="009012E3">
      <w:pPr>
        <w:pStyle w:val="Literaturliste"/>
        <w:ind w:left="567" w:hanging="567"/>
        <w:jc w:val="both"/>
        <w:rPr>
          <w:lang w:val="en-CA"/>
        </w:rPr>
      </w:pPr>
      <w:r w:rsidRPr="007C01DB">
        <w:rPr>
          <w:lang w:val="en-CA"/>
        </w:rPr>
        <w:t>Forsythe, K.</w:t>
      </w:r>
      <w:r w:rsidR="00737912" w:rsidRPr="007C01DB">
        <w:rPr>
          <w:lang w:val="en-CA"/>
        </w:rPr>
        <w:t xml:space="preserve"> </w:t>
      </w:r>
      <w:r w:rsidRPr="007C01DB">
        <w:rPr>
          <w:lang w:val="en-CA"/>
        </w:rPr>
        <w:t>W., K.</w:t>
      </w:r>
      <w:r w:rsidR="00737912" w:rsidRPr="007C01DB">
        <w:rPr>
          <w:lang w:val="en-CA"/>
        </w:rPr>
        <w:t xml:space="preserve"> </w:t>
      </w:r>
      <w:r w:rsidRPr="007C01DB">
        <w:rPr>
          <w:lang w:val="en-CA"/>
        </w:rPr>
        <w:t>N. Irvine, D.</w:t>
      </w:r>
      <w:r w:rsidR="00737912" w:rsidRPr="007C01DB">
        <w:rPr>
          <w:lang w:val="en-CA"/>
        </w:rPr>
        <w:t xml:space="preserve"> </w:t>
      </w:r>
      <w:r w:rsidRPr="007C01DB">
        <w:rPr>
          <w:lang w:val="en-CA"/>
        </w:rPr>
        <w:t>M. Atkinson, M. Perelli, J.</w:t>
      </w:r>
      <w:r w:rsidR="00737912" w:rsidRPr="007C01DB">
        <w:rPr>
          <w:lang w:val="en-CA"/>
        </w:rPr>
        <w:t xml:space="preserve"> </w:t>
      </w:r>
      <w:r w:rsidRPr="007C01DB">
        <w:rPr>
          <w:lang w:val="en-CA"/>
        </w:rPr>
        <w:t>M. Aversa, S</w:t>
      </w:r>
      <w:r w:rsidR="00737912" w:rsidRPr="007C01DB">
        <w:rPr>
          <w:lang w:val="en-CA"/>
        </w:rPr>
        <w:t xml:space="preserve"> </w:t>
      </w:r>
      <w:r w:rsidRPr="007C01DB">
        <w:rPr>
          <w:lang w:val="en-CA"/>
        </w:rPr>
        <w:t>.J. Swales, A. Gawedzki, and D.</w:t>
      </w:r>
      <w:r w:rsidR="00737912" w:rsidRPr="007C01DB">
        <w:rPr>
          <w:lang w:val="en-CA"/>
        </w:rPr>
        <w:t xml:space="preserve"> </w:t>
      </w:r>
      <w:r w:rsidRPr="007C01DB">
        <w:rPr>
          <w:lang w:val="en-CA"/>
        </w:rPr>
        <w:t xml:space="preserve">J. Jakubek. </w:t>
      </w:r>
      <w:r w:rsidR="00D25E93" w:rsidRPr="007C01DB">
        <w:rPr>
          <w:lang w:val="en-CA"/>
        </w:rPr>
        <w:t>2015</w:t>
      </w:r>
      <w:r w:rsidRPr="007C01DB">
        <w:rPr>
          <w:lang w:val="en-CA"/>
        </w:rPr>
        <w:t xml:space="preserve">. Assessing </w:t>
      </w:r>
      <w:r w:rsidR="00547F27" w:rsidRPr="007C01DB">
        <w:rPr>
          <w:lang w:val="en-CA"/>
        </w:rPr>
        <w:t>l</w:t>
      </w:r>
      <w:r w:rsidRPr="007C01DB">
        <w:rPr>
          <w:lang w:val="en-CA"/>
        </w:rPr>
        <w:t xml:space="preserve">ead </w:t>
      </w:r>
      <w:r w:rsidR="00547F27" w:rsidRPr="007C01DB">
        <w:rPr>
          <w:lang w:val="en-CA"/>
        </w:rPr>
        <w:t>c</w:t>
      </w:r>
      <w:r w:rsidRPr="007C01DB">
        <w:rPr>
          <w:lang w:val="en-CA"/>
        </w:rPr>
        <w:t xml:space="preserve">ontamination in Buffalo River </w:t>
      </w:r>
      <w:r w:rsidR="00547F27" w:rsidRPr="007C01DB">
        <w:rPr>
          <w:lang w:val="en-CA"/>
        </w:rPr>
        <w:t>s</w:t>
      </w:r>
      <w:r w:rsidRPr="007C01DB">
        <w:rPr>
          <w:lang w:val="en-CA"/>
        </w:rPr>
        <w:t>ediments. </w:t>
      </w:r>
      <w:r w:rsidRPr="007C01DB">
        <w:rPr>
          <w:i/>
          <w:iCs/>
          <w:lang w:val="en-CA"/>
        </w:rPr>
        <w:t>Journal of Environmental Informatics.</w:t>
      </w:r>
      <w:r w:rsidR="00D25E93" w:rsidRPr="007C01DB">
        <w:rPr>
          <w:lang w:val="en-CA"/>
        </w:rPr>
        <w:t xml:space="preserve"> </w:t>
      </w:r>
      <w:r w:rsidR="007D7AEF" w:rsidRPr="007C01DB">
        <w:rPr>
          <w:lang w:val="en-CA"/>
        </w:rPr>
        <w:t>doi</w:t>
      </w:r>
      <w:r w:rsidR="00D25E93" w:rsidRPr="007C01DB">
        <w:rPr>
          <w:i/>
          <w:iCs/>
          <w:lang w:val="en-CA"/>
        </w:rPr>
        <w:t>:</w:t>
      </w:r>
      <w:r w:rsidR="00D25E93" w:rsidRPr="007C01DB">
        <w:rPr>
          <w:iCs/>
          <w:lang w:val="en-CA"/>
        </w:rPr>
        <w:t>10.3808/jei.201500300</w:t>
      </w:r>
    </w:p>
    <w:p w14:paraId="4EB0D30A" w14:textId="6AA4A411" w:rsidR="00471DBD" w:rsidRPr="007C01DB" w:rsidRDefault="00471DBD" w:rsidP="009012E3">
      <w:pPr>
        <w:pStyle w:val="Literaturliste"/>
        <w:ind w:left="567" w:hanging="567"/>
        <w:jc w:val="both"/>
        <w:rPr>
          <w:szCs w:val="24"/>
          <w:lang w:val="en-CA"/>
        </w:rPr>
      </w:pPr>
      <w:r w:rsidRPr="007C01DB">
        <w:rPr>
          <w:lang w:val="en-CA"/>
        </w:rPr>
        <w:t>Forsythe, K.</w:t>
      </w:r>
      <w:r w:rsidR="00737912" w:rsidRPr="007C01DB">
        <w:rPr>
          <w:lang w:val="en-CA"/>
        </w:rPr>
        <w:t xml:space="preserve"> </w:t>
      </w:r>
      <w:r w:rsidRPr="007C01DB">
        <w:rPr>
          <w:lang w:val="en-CA"/>
        </w:rPr>
        <w:t xml:space="preserve">W. </w:t>
      </w:r>
      <w:r w:rsidR="00737912" w:rsidRPr="007C01DB">
        <w:rPr>
          <w:lang w:val="en-CA"/>
        </w:rPr>
        <w:t>and</w:t>
      </w:r>
      <w:r w:rsidRPr="007C01DB">
        <w:rPr>
          <w:lang w:val="en-CA"/>
        </w:rPr>
        <w:t xml:space="preserve"> C.</w:t>
      </w:r>
      <w:r w:rsidR="00737912" w:rsidRPr="007C01DB">
        <w:rPr>
          <w:lang w:val="en-CA"/>
        </w:rPr>
        <w:t xml:space="preserve"> </w:t>
      </w:r>
      <w:r w:rsidRPr="007C01DB">
        <w:rPr>
          <w:lang w:val="en-CA"/>
        </w:rPr>
        <w:t>H. Marvin</w:t>
      </w:r>
      <w:r w:rsidR="00D55219" w:rsidRPr="007C01DB">
        <w:rPr>
          <w:lang w:val="en-CA"/>
        </w:rPr>
        <w:t xml:space="preserve">. </w:t>
      </w:r>
      <w:r w:rsidRPr="007C01DB">
        <w:rPr>
          <w:lang w:val="en-CA"/>
        </w:rPr>
        <w:t>2005</w:t>
      </w:r>
      <w:r w:rsidR="00D55219" w:rsidRPr="007C01DB">
        <w:rPr>
          <w:szCs w:val="24"/>
          <w:lang w:val="en-CA"/>
        </w:rPr>
        <w:t>.</w:t>
      </w:r>
      <w:r w:rsidRPr="007C01DB">
        <w:rPr>
          <w:szCs w:val="24"/>
          <w:lang w:val="en-CA"/>
        </w:rPr>
        <w:t xml:space="preserve"> Analyzing the </w:t>
      </w:r>
      <w:r w:rsidR="00547F27" w:rsidRPr="007C01DB">
        <w:rPr>
          <w:szCs w:val="24"/>
          <w:lang w:val="en-CA"/>
        </w:rPr>
        <w:t>s</w:t>
      </w:r>
      <w:r w:rsidRPr="007C01DB">
        <w:rPr>
          <w:szCs w:val="24"/>
          <w:lang w:val="en-CA"/>
        </w:rPr>
        <w:t xml:space="preserve">patial </w:t>
      </w:r>
      <w:r w:rsidR="00547F27" w:rsidRPr="007C01DB">
        <w:rPr>
          <w:szCs w:val="24"/>
          <w:lang w:val="en-CA"/>
        </w:rPr>
        <w:t>d</w:t>
      </w:r>
      <w:r w:rsidRPr="007C01DB">
        <w:rPr>
          <w:szCs w:val="24"/>
          <w:lang w:val="en-CA"/>
        </w:rPr>
        <w:t xml:space="preserve">istribution of </w:t>
      </w:r>
      <w:r w:rsidR="00547F27" w:rsidRPr="007C01DB">
        <w:rPr>
          <w:szCs w:val="24"/>
          <w:lang w:val="en-CA"/>
        </w:rPr>
        <w:t>sediment c</w:t>
      </w:r>
      <w:r w:rsidRPr="007C01DB">
        <w:rPr>
          <w:szCs w:val="24"/>
          <w:lang w:val="en-CA"/>
        </w:rPr>
        <w:t xml:space="preserve">ontamination in the Lower Great Lakes. </w:t>
      </w:r>
      <w:r w:rsidRPr="007C01DB">
        <w:rPr>
          <w:i/>
          <w:szCs w:val="24"/>
          <w:lang w:val="en-CA"/>
        </w:rPr>
        <w:t xml:space="preserve">Water </w:t>
      </w:r>
      <w:r w:rsidR="00AC7857" w:rsidRPr="007C01DB">
        <w:rPr>
          <w:i/>
          <w:szCs w:val="24"/>
          <w:lang w:val="en-CA"/>
        </w:rPr>
        <w:t>Quality Research Journal of Canada</w:t>
      </w:r>
      <w:r w:rsidRPr="007C01DB">
        <w:rPr>
          <w:szCs w:val="24"/>
          <w:lang w:val="en-CA"/>
        </w:rPr>
        <w:t xml:space="preserve"> </w:t>
      </w:r>
      <w:r w:rsidRPr="007C01DB">
        <w:rPr>
          <w:b/>
          <w:szCs w:val="24"/>
          <w:lang w:val="en-CA"/>
        </w:rPr>
        <w:t>40</w:t>
      </w:r>
      <w:r w:rsidR="005C4A18" w:rsidRPr="007C01DB">
        <w:rPr>
          <w:b/>
          <w:szCs w:val="24"/>
          <w:lang w:val="en-CA"/>
        </w:rPr>
        <w:t xml:space="preserve"> </w:t>
      </w:r>
      <w:r w:rsidRPr="007C01DB">
        <w:rPr>
          <w:szCs w:val="24"/>
          <w:lang w:val="en-CA"/>
        </w:rPr>
        <w:t>(4)</w:t>
      </w:r>
      <w:r w:rsidR="00E07139" w:rsidRPr="007C01DB">
        <w:rPr>
          <w:szCs w:val="24"/>
          <w:lang w:val="en-CA"/>
        </w:rPr>
        <w:t xml:space="preserve">: </w:t>
      </w:r>
      <w:r w:rsidRPr="007C01DB">
        <w:rPr>
          <w:szCs w:val="24"/>
          <w:lang w:val="en-CA"/>
        </w:rPr>
        <w:t>389-401.</w:t>
      </w:r>
    </w:p>
    <w:p w14:paraId="063283C9" w14:textId="4936FEA9" w:rsidR="001624E4" w:rsidRPr="007C01DB" w:rsidRDefault="001624E4" w:rsidP="009012E3">
      <w:pPr>
        <w:pStyle w:val="Literaturliste"/>
        <w:ind w:left="567" w:hanging="567"/>
        <w:jc w:val="both"/>
        <w:rPr>
          <w:szCs w:val="24"/>
          <w:lang w:val="en-CA"/>
        </w:rPr>
      </w:pPr>
      <w:r w:rsidRPr="007C01DB">
        <w:rPr>
          <w:lang w:val="en-CA"/>
        </w:rPr>
        <w:t>Forsythe, K.</w:t>
      </w:r>
      <w:r w:rsidR="00737912" w:rsidRPr="007C01DB">
        <w:rPr>
          <w:lang w:val="en-CA"/>
        </w:rPr>
        <w:t xml:space="preserve"> </w:t>
      </w:r>
      <w:r w:rsidRPr="007C01DB">
        <w:rPr>
          <w:lang w:val="en-CA"/>
        </w:rPr>
        <w:t xml:space="preserve">W., K. Paudel, </w:t>
      </w:r>
      <w:r w:rsidR="00254004" w:rsidRPr="007C01DB">
        <w:rPr>
          <w:lang w:val="en-CA"/>
        </w:rPr>
        <w:t xml:space="preserve">and </w:t>
      </w:r>
      <w:r w:rsidRPr="007C01DB">
        <w:rPr>
          <w:lang w:val="en-CA"/>
        </w:rPr>
        <w:t>C.</w:t>
      </w:r>
      <w:r w:rsidR="00737912" w:rsidRPr="007C01DB">
        <w:rPr>
          <w:lang w:val="en-CA"/>
        </w:rPr>
        <w:t xml:space="preserve"> </w:t>
      </w:r>
      <w:r w:rsidRPr="007C01DB">
        <w:rPr>
          <w:lang w:val="en-CA"/>
        </w:rPr>
        <w:t xml:space="preserve">H. Marvin. </w:t>
      </w:r>
      <w:r w:rsidR="00547F27" w:rsidRPr="007C01DB">
        <w:rPr>
          <w:lang w:val="en-CA"/>
        </w:rPr>
        <w:t>2010. Geospatial a</w:t>
      </w:r>
      <w:r w:rsidRPr="007C01DB">
        <w:rPr>
          <w:lang w:val="en-CA"/>
        </w:rPr>
        <w:t xml:space="preserve">nalysis of </w:t>
      </w:r>
      <w:r w:rsidR="00547F27" w:rsidRPr="007C01DB">
        <w:rPr>
          <w:lang w:val="en-CA"/>
        </w:rPr>
        <w:t>z</w:t>
      </w:r>
      <w:r w:rsidRPr="007C01DB">
        <w:rPr>
          <w:lang w:val="en-CA"/>
        </w:rPr>
        <w:t xml:space="preserve">inc </w:t>
      </w:r>
      <w:r w:rsidR="00547F27" w:rsidRPr="007C01DB">
        <w:rPr>
          <w:lang w:val="en-CA"/>
        </w:rPr>
        <w:t>c</w:t>
      </w:r>
      <w:r w:rsidRPr="007C01DB">
        <w:rPr>
          <w:lang w:val="en-CA"/>
        </w:rPr>
        <w:t xml:space="preserve">ontamination in Lake Ontario </w:t>
      </w:r>
      <w:r w:rsidR="00547F27" w:rsidRPr="007C01DB">
        <w:rPr>
          <w:lang w:val="en-CA"/>
        </w:rPr>
        <w:t>s</w:t>
      </w:r>
      <w:r w:rsidRPr="007C01DB">
        <w:rPr>
          <w:lang w:val="en-CA"/>
        </w:rPr>
        <w:t xml:space="preserve">ediments. </w:t>
      </w:r>
      <w:r w:rsidRPr="007C01DB">
        <w:rPr>
          <w:i/>
          <w:lang w:val="en-CA"/>
        </w:rPr>
        <w:t xml:space="preserve">Journal of Environmental Informatics </w:t>
      </w:r>
      <w:r w:rsidR="00363517" w:rsidRPr="007C01DB">
        <w:rPr>
          <w:b/>
          <w:lang w:val="en-CA"/>
        </w:rPr>
        <w:t>16</w:t>
      </w:r>
      <w:r w:rsidR="005C4A18" w:rsidRPr="007C01DB">
        <w:rPr>
          <w:lang w:val="en-CA"/>
        </w:rPr>
        <w:t xml:space="preserve"> </w:t>
      </w:r>
      <w:r w:rsidR="00363517" w:rsidRPr="007C01DB">
        <w:rPr>
          <w:lang w:val="en-CA"/>
        </w:rPr>
        <w:t>(1): 1-10.</w:t>
      </w:r>
    </w:p>
    <w:p w14:paraId="709D02CB" w14:textId="1972D8C1" w:rsidR="00471DBD" w:rsidRPr="007C01DB" w:rsidRDefault="007D7AEF" w:rsidP="009012E3">
      <w:pPr>
        <w:pStyle w:val="Literaturliste"/>
        <w:ind w:left="567" w:hanging="567"/>
        <w:jc w:val="both"/>
        <w:rPr>
          <w:i/>
          <w:szCs w:val="24"/>
          <w:lang w:val="de-AT"/>
        </w:rPr>
      </w:pPr>
      <w:r w:rsidRPr="007C01DB">
        <w:rPr>
          <w:szCs w:val="24"/>
          <w:lang w:val="en-CA"/>
        </w:rPr>
        <w:t>Forsythe, K.</w:t>
      </w:r>
      <w:r w:rsidR="00737912" w:rsidRPr="007C01DB">
        <w:rPr>
          <w:szCs w:val="24"/>
          <w:lang w:val="en-CA"/>
        </w:rPr>
        <w:t xml:space="preserve"> </w:t>
      </w:r>
      <w:r w:rsidRPr="007C01DB">
        <w:rPr>
          <w:szCs w:val="24"/>
          <w:lang w:val="en-CA"/>
        </w:rPr>
        <w:t>W. and</w:t>
      </w:r>
      <w:r w:rsidR="00471DBD" w:rsidRPr="007C01DB">
        <w:rPr>
          <w:szCs w:val="24"/>
          <w:lang w:val="en-CA"/>
        </w:rPr>
        <w:t xml:space="preserve"> J.</w:t>
      </w:r>
      <w:r w:rsidR="00737912" w:rsidRPr="007C01DB">
        <w:rPr>
          <w:szCs w:val="24"/>
          <w:lang w:val="en-CA"/>
        </w:rPr>
        <w:t xml:space="preserve"> </w:t>
      </w:r>
      <w:r w:rsidR="00471DBD" w:rsidRPr="007C01DB">
        <w:rPr>
          <w:szCs w:val="24"/>
          <w:lang w:val="en-CA"/>
        </w:rPr>
        <w:t>P. Watt</w:t>
      </w:r>
      <w:r w:rsidR="00D55219" w:rsidRPr="007C01DB">
        <w:rPr>
          <w:szCs w:val="24"/>
          <w:lang w:val="en-CA"/>
        </w:rPr>
        <w:t xml:space="preserve">. </w:t>
      </w:r>
      <w:r w:rsidR="00471DBD" w:rsidRPr="007C01DB">
        <w:rPr>
          <w:szCs w:val="24"/>
          <w:lang w:val="en-CA"/>
        </w:rPr>
        <w:t>2006</w:t>
      </w:r>
      <w:r w:rsidR="00D55219" w:rsidRPr="007C01DB">
        <w:rPr>
          <w:szCs w:val="24"/>
          <w:lang w:val="en-CA"/>
        </w:rPr>
        <w:t>.</w:t>
      </w:r>
      <w:r w:rsidR="00471DBD" w:rsidRPr="007C01DB">
        <w:rPr>
          <w:szCs w:val="24"/>
          <w:lang w:val="en-CA"/>
        </w:rPr>
        <w:t xml:space="preserve"> Using geovisualization to assess sediment contamination in the “sixth” Great Lake.</w:t>
      </w:r>
      <w:r w:rsidR="00DF05DF" w:rsidRPr="007C01DB">
        <w:rPr>
          <w:szCs w:val="24"/>
          <w:lang w:val="en-CA"/>
        </w:rPr>
        <w:t xml:space="preserve"> </w:t>
      </w:r>
      <w:r w:rsidRPr="007C01DB">
        <w:rPr>
          <w:szCs w:val="24"/>
          <w:lang w:val="de-AT"/>
        </w:rPr>
        <w:t xml:space="preserve">In </w:t>
      </w:r>
      <w:r w:rsidR="00DF05DF" w:rsidRPr="007C01DB">
        <w:rPr>
          <w:i/>
          <w:iCs/>
          <w:szCs w:val="24"/>
          <w:lang w:val="de-AT"/>
        </w:rPr>
        <w:t xml:space="preserve">Angewandte Geographische Informationsverarbeitung XVIII), </w:t>
      </w:r>
      <w:r w:rsidRPr="007C01DB">
        <w:rPr>
          <w:szCs w:val="24"/>
          <w:lang w:val="de-AT"/>
        </w:rPr>
        <w:t xml:space="preserve">ed. J. </w:t>
      </w:r>
      <w:r w:rsidRPr="007C01DB">
        <w:rPr>
          <w:lang w:val="de-AT"/>
        </w:rPr>
        <w:t>Strobl, T. Blaschke, and G. Griesebner</w:t>
      </w:r>
      <w:r w:rsidRPr="007C01DB">
        <w:rPr>
          <w:szCs w:val="24"/>
          <w:lang w:val="de-AT"/>
        </w:rPr>
        <w:t>.</w:t>
      </w:r>
      <w:r w:rsidR="00001EAF" w:rsidRPr="007C01DB">
        <w:rPr>
          <w:szCs w:val="24"/>
          <w:lang w:val="de-AT"/>
        </w:rPr>
        <w:t xml:space="preserve"> </w:t>
      </w:r>
      <w:r w:rsidR="0002476D" w:rsidRPr="007C01DB">
        <w:rPr>
          <w:szCs w:val="24"/>
          <w:lang w:val="de-AT"/>
        </w:rPr>
        <w:t xml:space="preserve">Heidelberg, Germany: </w:t>
      </w:r>
      <w:r w:rsidRPr="007C01DB">
        <w:rPr>
          <w:szCs w:val="24"/>
          <w:lang w:val="de-AT"/>
        </w:rPr>
        <w:t xml:space="preserve">Herbert </w:t>
      </w:r>
      <w:r w:rsidR="00B33057" w:rsidRPr="007C01DB">
        <w:rPr>
          <w:szCs w:val="24"/>
          <w:lang w:val="de-AT"/>
        </w:rPr>
        <w:t>Wichmann</w:t>
      </w:r>
      <w:r w:rsidRPr="007C01DB">
        <w:rPr>
          <w:szCs w:val="24"/>
          <w:lang w:val="de-AT"/>
        </w:rPr>
        <w:t xml:space="preserve"> Verlag, Hüthig GmbH &amp; Co. KG, </w:t>
      </w:r>
      <w:r w:rsidR="00DF05DF" w:rsidRPr="007C01DB">
        <w:rPr>
          <w:szCs w:val="24"/>
          <w:lang w:val="de-AT"/>
        </w:rPr>
        <w:t>161-170. ISBN 13: 978-3-87907-437-2</w:t>
      </w:r>
    </w:p>
    <w:p w14:paraId="4167874D" w14:textId="0B7D93A1" w:rsidR="003C404C" w:rsidRPr="007C01DB" w:rsidRDefault="003C404C" w:rsidP="009012E3">
      <w:pPr>
        <w:pStyle w:val="Literaturliste"/>
        <w:ind w:left="567" w:hanging="567"/>
        <w:jc w:val="both"/>
        <w:rPr>
          <w:szCs w:val="24"/>
          <w:lang w:val="en-CA"/>
        </w:rPr>
      </w:pPr>
      <w:r w:rsidRPr="007C01DB">
        <w:rPr>
          <w:szCs w:val="24"/>
          <w:lang w:val="en-US"/>
        </w:rPr>
        <w:t xml:space="preserve">Gawedzki, A. </w:t>
      </w:r>
      <w:r w:rsidR="00737912" w:rsidRPr="007C01DB">
        <w:rPr>
          <w:szCs w:val="24"/>
          <w:lang w:val="en-US"/>
        </w:rPr>
        <w:t>and</w:t>
      </w:r>
      <w:r w:rsidRPr="007C01DB">
        <w:rPr>
          <w:szCs w:val="24"/>
          <w:lang w:val="en-US"/>
        </w:rPr>
        <w:t xml:space="preserve"> K. W. Forsythe.</w:t>
      </w:r>
      <w:r w:rsidR="00547F27" w:rsidRPr="007C01DB">
        <w:rPr>
          <w:szCs w:val="24"/>
          <w:lang w:val="en-US"/>
        </w:rPr>
        <w:t xml:space="preserve"> 2012. </w:t>
      </w:r>
      <w:r w:rsidR="00547F27" w:rsidRPr="007C01DB">
        <w:rPr>
          <w:szCs w:val="24"/>
          <w:lang w:val="en-CA"/>
        </w:rPr>
        <w:t>Assessing an</w:t>
      </w:r>
      <w:r w:rsidRPr="007C01DB">
        <w:rPr>
          <w:szCs w:val="24"/>
          <w:lang w:val="en-CA"/>
        </w:rPr>
        <w:t xml:space="preserve">thracene and </w:t>
      </w:r>
      <w:r w:rsidR="00547F27" w:rsidRPr="007C01DB">
        <w:rPr>
          <w:szCs w:val="24"/>
          <w:lang w:val="en-CA"/>
        </w:rPr>
        <w:t>a</w:t>
      </w:r>
      <w:r w:rsidRPr="007C01DB">
        <w:rPr>
          <w:szCs w:val="24"/>
          <w:lang w:val="en-CA"/>
        </w:rPr>
        <w:t xml:space="preserve">rsenic </w:t>
      </w:r>
      <w:r w:rsidR="00547F27" w:rsidRPr="007C01DB">
        <w:rPr>
          <w:szCs w:val="24"/>
          <w:lang w:val="en-CA"/>
        </w:rPr>
        <w:t>c</w:t>
      </w:r>
      <w:r w:rsidRPr="007C01DB">
        <w:rPr>
          <w:szCs w:val="24"/>
          <w:lang w:val="en-CA"/>
        </w:rPr>
        <w:t xml:space="preserve">ontamination within Buffalo River </w:t>
      </w:r>
      <w:r w:rsidR="00547F27" w:rsidRPr="007C01DB">
        <w:rPr>
          <w:szCs w:val="24"/>
          <w:lang w:val="en-CA"/>
        </w:rPr>
        <w:t>s</w:t>
      </w:r>
      <w:r w:rsidRPr="007C01DB">
        <w:rPr>
          <w:szCs w:val="24"/>
          <w:lang w:val="en-CA"/>
        </w:rPr>
        <w:t xml:space="preserve">ediments. </w:t>
      </w:r>
      <w:r w:rsidRPr="007C01DB">
        <w:rPr>
          <w:i/>
          <w:szCs w:val="24"/>
          <w:lang w:val="en-CA"/>
        </w:rPr>
        <w:t xml:space="preserve">International Journal of Ecology </w:t>
      </w:r>
      <w:r w:rsidRPr="007C01DB">
        <w:rPr>
          <w:szCs w:val="24"/>
          <w:lang w:val="en-CA"/>
        </w:rPr>
        <w:t>doi: 10.1155/2012/496740</w:t>
      </w:r>
    </w:p>
    <w:p w14:paraId="3C411390" w14:textId="5DD4751B" w:rsidR="00471DBD" w:rsidRPr="007C01DB" w:rsidRDefault="00471DBD" w:rsidP="009012E3">
      <w:pPr>
        <w:ind w:left="567" w:hanging="567"/>
        <w:jc w:val="both"/>
        <w:rPr>
          <w:sz w:val="20"/>
          <w:szCs w:val="24"/>
          <w:lang w:val="en-CA"/>
        </w:rPr>
      </w:pPr>
      <w:r w:rsidRPr="007C01DB">
        <w:rPr>
          <w:szCs w:val="24"/>
          <w:lang w:val="en-CA"/>
        </w:rPr>
        <w:lastRenderedPageBreak/>
        <w:t xml:space="preserve">Gewurtz, S.B., </w:t>
      </w:r>
      <w:r w:rsidR="00737912" w:rsidRPr="007C01DB">
        <w:rPr>
          <w:szCs w:val="24"/>
          <w:lang w:val="en-CA"/>
        </w:rPr>
        <w:t xml:space="preserve">P. A. </w:t>
      </w:r>
      <w:r w:rsidRPr="007C01DB">
        <w:rPr>
          <w:szCs w:val="24"/>
          <w:lang w:val="en-CA"/>
        </w:rPr>
        <w:t xml:space="preserve">Helm, </w:t>
      </w:r>
      <w:r w:rsidR="00737912" w:rsidRPr="007C01DB">
        <w:rPr>
          <w:szCs w:val="24"/>
          <w:lang w:val="en-CA"/>
        </w:rPr>
        <w:t xml:space="preserve">J. </w:t>
      </w:r>
      <w:r w:rsidRPr="007C01DB">
        <w:rPr>
          <w:szCs w:val="24"/>
          <w:lang w:val="en-CA"/>
        </w:rPr>
        <w:t xml:space="preserve">Waltho, </w:t>
      </w:r>
      <w:r w:rsidR="00737912" w:rsidRPr="007C01DB">
        <w:rPr>
          <w:szCs w:val="24"/>
          <w:lang w:val="en-CA"/>
        </w:rPr>
        <w:t xml:space="preserve">G. A. </w:t>
      </w:r>
      <w:r w:rsidRPr="007C01DB">
        <w:rPr>
          <w:szCs w:val="24"/>
          <w:lang w:val="en-CA"/>
        </w:rPr>
        <w:t xml:space="preserve">Stern, </w:t>
      </w:r>
      <w:r w:rsidR="00737912" w:rsidRPr="007C01DB">
        <w:rPr>
          <w:szCs w:val="24"/>
          <w:lang w:val="en-CA"/>
        </w:rPr>
        <w:t xml:space="preserve">E. J. </w:t>
      </w:r>
      <w:r w:rsidRPr="007C01DB">
        <w:rPr>
          <w:szCs w:val="24"/>
          <w:lang w:val="en-CA"/>
        </w:rPr>
        <w:t xml:space="preserve">Reiner, </w:t>
      </w:r>
      <w:r w:rsidR="00737912" w:rsidRPr="007C01DB">
        <w:rPr>
          <w:szCs w:val="24"/>
          <w:lang w:val="en-CA"/>
        </w:rPr>
        <w:t xml:space="preserve">S. </w:t>
      </w:r>
      <w:r w:rsidRPr="007C01DB">
        <w:rPr>
          <w:szCs w:val="24"/>
          <w:lang w:val="en-CA"/>
        </w:rPr>
        <w:t>Painter,</w:t>
      </w:r>
      <w:r w:rsidR="00001EAF" w:rsidRPr="007C01DB">
        <w:rPr>
          <w:szCs w:val="24"/>
          <w:lang w:val="en-CA"/>
        </w:rPr>
        <w:t xml:space="preserve"> </w:t>
      </w:r>
      <w:r w:rsidR="00737912" w:rsidRPr="007C01DB">
        <w:rPr>
          <w:szCs w:val="24"/>
          <w:lang w:val="en-CA"/>
        </w:rPr>
        <w:t xml:space="preserve">and C. H </w:t>
      </w:r>
      <w:r w:rsidRPr="007C01DB">
        <w:rPr>
          <w:szCs w:val="24"/>
          <w:lang w:val="en-CA"/>
        </w:rPr>
        <w:t>Marvin. 2007</w:t>
      </w:r>
      <w:r w:rsidR="00D55219" w:rsidRPr="007C01DB">
        <w:rPr>
          <w:szCs w:val="24"/>
          <w:lang w:val="en-CA"/>
        </w:rPr>
        <w:t>.</w:t>
      </w:r>
      <w:r w:rsidRPr="007C01DB">
        <w:rPr>
          <w:szCs w:val="24"/>
          <w:lang w:val="en-CA"/>
        </w:rPr>
        <w:t xml:space="preserve"> Spatial distributions and temporal trends in sediment contamination in Lake St. Clair.</w:t>
      </w:r>
      <w:r w:rsidR="00B610E0" w:rsidRPr="007C01DB">
        <w:rPr>
          <w:smallCaps/>
          <w:szCs w:val="24"/>
          <w:lang w:val="en-CA"/>
        </w:rPr>
        <w:t xml:space="preserve"> </w:t>
      </w:r>
      <w:r w:rsidR="00B610E0" w:rsidRPr="007C01DB">
        <w:rPr>
          <w:i/>
          <w:szCs w:val="24"/>
          <w:lang w:val="en-CA"/>
        </w:rPr>
        <w:t xml:space="preserve">Journal of Great Lakes Research </w:t>
      </w:r>
      <w:r w:rsidR="00B610E0" w:rsidRPr="007C01DB">
        <w:rPr>
          <w:b/>
          <w:szCs w:val="24"/>
          <w:lang w:val="en-CA"/>
        </w:rPr>
        <w:t>33</w:t>
      </w:r>
      <w:r w:rsidR="005C4A18" w:rsidRPr="007C01DB">
        <w:rPr>
          <w:szCs w:val="24"/>
          <w:lang w:val="en-CA"/>
        </w:rPr>
        <w:t xml:space="preserve"> </w:t>
      </w:r>
      <w:r w:rsidR="00B610E0" w:rsidRPr="007C01DB">
        <w:rPr>
          <w:szCs w:val="24"/>
          <w:lang w:val="en-CA"/>
        </w:rPr>
        <w:t xml:space="preserve">(3): 668-685. </w:t>
      </w:r>
    </w:p>
    <w:p w14:paraId="27985C1F" w14:textId="3A9D733C" w:rsidR="00471DBD" w:rsidRPr="007C01DB" w:rsidRDefault="00471DBD" w:rsidP="009012E3">
      <w:pPr>
        <w:ind w:left="567" w:hanging="567"/>
        <w:jc w:val="both"/>
        <w:rPr>
          <w:sz w:val="20"/>
          <w:szCs w:val="24"/>
          <w:lang w:val="en-CA"/>
        </w:rPr>
      </w:pPr>
      <w:r w:rsidRPr="007C01DB">
        <w:rPr>
          <w:szCs w:val="24"/>
          <w:lang w:val="en-CA"/>
        </w:rPr>
        <w:t>Gewurtz, S.</w:t>
      </w:r>
      <w:r w:rsidR="00737912" w:rsidRPr="007C01DB">
        <w:rPr>
          <w:szCs w:val="24"/>
          <w:lang w:val="en-CA"/>
        </w:rPr>
        <w:t xml:space="preserve"> </w:t>
      </w:r>
      <w:r w:rsidRPr="007C01DB">
        <w:rPr>
          <w:szCs w:val="24"/>
          <w:lang w:val="en-CA"/>
        </w:rPr>
        <w:t xml:space="preserve">B., </w:t>
      </w:r>
      <w:r w:rsidR="00737912" w:rsidRPr="007C01DB">
        <w:rPr>
          <w:szCs w:val="24"/>
          <w:lang w:val="en-CA"/>
        </w:rPr>
        <w:t xml:space="preserve">L. </w:t>
      </w:r>
      <w:r w:rsidRPr="007C01DB">
        <w:rPr>
          <w:szCs w:val="24"/>
          <w:lang w:val="en-CA"/>
        </w:rPr>
        <w:t xml:space="preserve">Shen, </w:t>
      </w:r>
      <w:r w:rsidR="00737912" w:rsidRPr="007C01DB">
        <w:rPr>
          <w:szCs w:val="24"/>
          <w:lang w:val="en-CA"/>
        </w:rPr>
        <w:t xml:space="preserve">P. A. </w:t>
      </w:r>
      <w:r w:rsidRPr="007C01DB">
        <w:rPr>
          <w:szCs w:val="24"/>
          <w:lang w:val="en-CA"/>
        </w:rPr>
        <w:t>Helm,</w:t>
      </w:r>
      <w:r w:rsidR="00737912" w:rsidRPr="007C01DB">
        <w:rPr>
          <w:szCs w:val="24"/>
          <w:lang w:val="en-CA"/>
        </w:rPr>
        <w:t xml:space="preserve"> J.</w:t>
      </w:r>
      <w:r w:rsidRPr="007C01DB">
        <w:rPr>
          <w:szCs w:val="24"/>
          <w:lang w:val="en-CA"/>
        </w:rPr>
        <w:t xml:space="preserve"> Waltho, </w:t>
      </w:r>
      <w:r w:rsidR="00737912" w:rsidRPr="007C01DB">
        <w:rPr>
          <w:szCs w:val="24"/>
          <w:lang w:val="en-CA"/>
        </w:rPr>
        <w:t xml:space="preserve">E. J. </w:t>
      </w:r>
      <w:r w:rsidRPr="007C01DB">
        <w:rPr>
          <w:szCs w:val="24"/>
          <w:lang w:val="en-CA"/>
        </w:rPr>
        <w:t xml:space="preserve">Reiner, </w:t>
      </w:r>
      <w:r w:rsidR="00737912" w:rsidRPr="007C01DB">
        <w:rPr>
          <w:szCs w:val="24"/>
          <w:lang w:val="en-CA"/>
        </w:rPr>
        <w:t xml:space="preserve">S. </w:t>
      </w:r>
      <w:r w:rsidRPr="007C01DB">
        <w:rPr>
          <w:szCs w:val="24"/>
          <w:lang w:val="en-CA"/>
        </w:rPr>
        <w:t xml:space="preserve">Painter, </w:t>
      </w:r>
      <w:r w:rsidR="00737912" w:rsidRPr="007C01DB">
        <w:rPr>
          <w:szCs w:val="24"/>
          <w:lang w:val="en-CA"/>
        </w:rPr>
        <w:t xml:space="preserve">I. D. </w:t>
      </w:r>
      <w:r w:rsidRPr="007C01DB">
        <w:rPr>
          <w:szCs w:val="24"/>
          <w:lang w:val="en-CA"/>
        </w:rPr>
        <w:t xml:space="preserve">Brindle, </w:t>
      </w:r>
      <w:r w:rsidR="00737912" w:rsidRPr="007C01DB">
        <w:rPr>
          <w:szCs w:val="24"/>
          <w:lang w:val="en-CA"/>
        </w:rPr>
        <w:t>and</w:t>
      </w:r>
      <w:r w:rsidRPr="007C01DB">
        <w:rPr>
          <w:szCs w:val="24"/>
          <w:lang w:val="en-CA"/>
        </w:rPr>
        <w:t xml:space="preserve"> </w:t>
      </w:r>
      <w:r w:rsidR="00737912" w:rsidRPr="007C01DB">
        <w:rPr>
          <w:szCs w:val="24"/>
          <w:lang w:val="en-CA"/>
        </w:rPr>
        <w:t xml:space="preserve">C. H. </w:t>
      </w:r>
      <w:r w:rsidRPr="007C01DB">
        <w:rPr>
          <w:szCs w:val="24"/>
          <w:lang w:val="en-CA"/>
        </w:rPr>
        <w:t>Marvin. 2008. Spatial distribution of legacy conta</w:t>
      </w:r>
      <w:r w:rsidR="00737912" w:rsidRPr="007C01DB">
        <w:rPr>
          <w:szCs w:val="24"/>
          <w:lang w:val="en-CA"/>
        </w:rPr>
        <w:t>mi</w:t>
      </w:r>
      <w:r w:rsidRPr="007C01DB">
        <w:rPr>
          <w:szCs w:val="24"/>
          <w:lang w:val="en-CA"/>
        </w:rPr>
        <w:t xml:space="preserve">nants in sediments of Lakes Huron and Superior. </w:t>
      </w:r>
      <w:r w:rsidRPr="007C01DB">
        <w:rPr>
          <w:i/>
          <w:szCs w:val="24"/>
          <w:lang w:val="en-CA"/>
        </w:rPr>
        <w:t>Journal of Great Lakes Research</w:t>
      </w:r>
      <w:r w:rsidR="007047DA" w:rsidRPr="007C01DB">
        <w:rPr>
          <w:i/>
          <w:szCs w:val="24"/>
          <w:lang w:val="en-CA"/>
        </w:rPr>
        <w:t xml:space="preserve"> </w:t>
      </w:r>
      <w:r w:rsidRPr="007C01DB">
        <w:rPr>
          <w:b/>
          <w:szCs w:val="24"/>
          <w:lang w:val="en-CA"/>
        </w:rPr>
        <w:t>34</w:t>
      </w:r>
      <w:r w:rsidR="005C4A18" w:rsidRPr="007C01DB">
        <w:rPr>
          <w:szCs w:val="24"/>
          <w:lang w:val="en-CA"/>
        </w:rPr>
        <w:t xml:space="preserve"> </w:t>
      </w:r>
      <w:r w:rsidRPr="007C01DB">
        <w:rPr>
          <w:szCs w:val="24"/>
          <w:lang w:val="en-CA"/>
        </w:rPr>
        <w:t>(1):</w:t>
      </w:r>
      <w:r w:rsidR="007047DA" w:rsidRPr="007C01DB">
        <w:rPr>
          <w:szCs w:val="24"/>
          <w:lang w:val="en-CA"/>
        </w:rPr>
        <w:t xml:space="preserve"> </w:t>
      </w:r>
      <w:r w:rsidRPr="007C01DB">
        <w:rPr>
          <w:szCs w:val="24"/>
          <w:lang w:val="en-CA"/>
        </w:rPr>
        <w:t>153-168</w:t>
      </w:r>
      <w:r w:rsidR="00575C34" w:rsidRPr="007C01DB">
        <w:rPr>
          <w:szCs w:val="24"/>
          <w:lang w:val="en-CA"/>
        </w:rPr>
        <w:t>.</w:t>
      </w:r>
      <w:r w:rsidRPr="007C01DB">
        <w:rPr>
          <w:szCs w:val="24"/>
          <w:lang w:val="en-CA"/>
        </w:rPr>
        <w:t xml:space="preserve"> </w:t>
      </w:r>
    </w:p>
    <w:p w14:paraId="1B12DED1" w14:textId="3863583B" w:rsidR="00471DBD" w:rsidRPr="007C01DB" w:rsidRDefault="007D7AEF" w:rsidP="009012E3">
      <w:pPr>
        <w:pStyle w:val="Literaturliste"/>
        <w:ind w:left="567" w:hanging="567"/>
        <w:jc w:val="both"/>
        <w:rPr>
          <w:szCs w:val="24"/>
          <w:lang w:val="en-CA"/>
        </w:rPr>
      </w:pPr>
      <w:r w:rsidRPr="007C01DB">
        <w:rPr>
          <w:lang w:val="en-CA"/>
        </w:rPr>
        <w:t>GLIN (</w:t>
      </w:r>
      <w:r w:rsidR="00471DBD" w:rsidRPr="007C01DB">
        <w:rPr>
          <w:lang w:val="en-CA"/>
        </w:rPr>
        <w:t>Great Lakes Information Network</w:t>
      </w:r>
      <w:r w:rsidRPr="007C01DB">
        <w:rPr>
          <w:lang w:val="en-CA"/>
        </w:rPr>
        <w:t>)</w:t>
      </w:r>
      <w:r w:rsidR="00D55219" w:rsidRPr="007C01DB">
        <w:rPr>
          <w:lang w:val="en-CA"/>
        </w:rPr>
        <w:t xml:space="preserve">. </w:t>
      </w:r>
      <w:r w:rsidR="00471DBD" w:rsidRPr="007C01DB">
        <w:rPr>
          <w:lang w:val="en-CA"/>
        </w:rPr>
        <w:t>2004</w:t>
      </w:r>
      <w:r w:rsidR="00D55219" w:rsidRPr="007C01DB">
        <w:rPr>
          <w:lang w:val="en-CA"/>
        </w:rPr>
        <w:t>.</w:t>
      </w:r>
      <w:r w:rsidR="00471DBD" w:rsidRPr="007C01DB">
        <w:rPr>
          <w:lang w:val="en-CA"/>
        </w:rPr>
        <w:t xml:space="preserve"> </w:t>
      </w:r>
      <w:r w:rsidR="00471DBD" w:rsidRPr="007C01DB">
        <w:rPr>
          <w:szCs w:val="24"/>
          <w:lang w:val="en-CA"/>
        </w:rPr>
        <w:t xml:space="preserve">Great Lakes </w:t>
      </w:r>
      <w:r w:rsidR="00547F27" w:rsidRPr="007C01DB">
        <w:rPr>
          <w:szCs w:val="24"/>
          <w:lang w:val="en-CA"/>
        </w:rPr>
        <w:t>f</w:t>
      </w:r>
      <w:r w:rsidR="00471DBD" w:rsidRPr="007C01DB">
        <w:rPr>
          <w:szCs w:val="24"/>
          <w:lang w:val="en-CA"/>
        </w:rPr>
        <w:t xml:space="preserve">acts and </w:t>
      </w:r>
      <w:r w:rsidR="00547F27" w:rsidRPr="007C01DB">
        <w:rPr>
          <w:szCs w:val="24"/>
          <w:lang w:val="en-CA"/>
        </w:rPr>
        <w:t>f</w:t>
      </w:r>
      <w:r w:rsidR="000E766D" w:rsidRPr="007C01DB">
        <w:rPr>
          <w:szCs w:val="24"/>
          <w:lang w:val="en-CA"/>
        </w:rPr>
        <w:t>igures</w:t>
      </w:r>
      <w:r w:rsidR="00471DBD" w:rsidRPr="007C01DB">
        <w:rPr>
          <w:szCs w:val="24"/>
          <w:lang w:val="en-CA"/>
        </w:rPr>
        <w:t xml:space="preserve">. </w:t>
      </w:r>
      <w:r w:rsidR="00547F27" w:rsidRPr="007C01DB">
        <w:rPr>
          <w:szCs w:val="24"/>
          <w:lang w:val="en-CA"/>
        </w:rPr>
        <w:t>http://www.great-lakes.net/lakes/ref/lakefact.html</w:t>
      </w:r>
    </w:p>
    <w:p w14:paraId="3DFAAB54" w14:textId="5637E340" w:rsidR="00471DBD" w:rsidRPr="007C01DB" w:rsidRDefault="00471DBD" w:rsidP="009012E3">
      <w:pPr>
        <w:pStyle w:val="Literaturliste"/>
        <w:ind w:left="567" w:hanging="567"/>
        <w:jc w:val="both"/>
        <w:rPr>
          <w:szCs w:val="24"/>
          <w:lang w:val="en-CA"/>
        </w:rPr>
      </w:pPr>
      <w:r w:rsidRPr="007C01DB">
        <w:rPr>
          <w:lang w:val="en-CA"/>
        </w:rPr>
        <w:t>Great Lakes Commission</w:t>
      </w:r>
      <w:r w:rsidR="00D55219" w:rsidRPr="007C01DB">
        <w:rPr>
          <w:lang w:val="en-CA"/>
        </w:rPr>
        <w:t>.</w:t>
      </w:r>
      <w:r w:rsidRPr="007C01DB">
        <w:rPr>
          <w:lang w:val="en-CA"/>
        </w:rPr>
        <w:t xml:space="preserve"> 200</w:t>
      </w:r>
      <w:r w:rsidR="00511A06" w:rsidRPr="007C01DB">
        <w:rPr>
          <w:lang w:val="en-CA"/>
        </w:rPr>
        <w:t>4</w:t>
      </w:r>
      <w:r w:rsidR="00D55219" w:rsidRPr="007C01DB">
        <w:rPr>
          <w:lang w:val="en-CA"/>
        </w:rPr>
        <w:t>.</w:t>
      </w:r>
      <w:r w:rsidRPr="007C01DB">
        <w:rPr>
          <w:lang w:val="en-CA"/>
        </w:rPr>
        <w:t xml:space="preserve"> </w:t>
      </w:r>
      <w:r w:rsidR="00547F27" w:rsidRPr="007C01DB">
        <w:rPr>
          <w:szCs w:val="24"/>
          <w:lang w:val="en-CA"/>
        </w:rPr>
        <w:t>Lake St. Clair m</w:t>
      </w:r>
      <w:r w:rsidRPr="007C01DB">
        <w:rPr>
          <w:szCs w:val="24"/>
          <w:lang w:val="en-CA"/>
        </w:rPr>
        <w:t xml:space="preserve">onitoring </w:t>
      </w:r>
      <w:r w:rsidR="00547F27" w:rsidRPr="007C01DB">
        <w:rPr>
          <w:szCs w:val="24"/>
          <w:lang w:val="en-CA"/>
        </w:rPr>
        <w:t>gap a</w:t>
      </w:r>
      <w:r w:rsidR="007D7AEF" w:rsidRPr="007C01DB">
        <w:rPr>
          <w:szCs w:val="24"/>
          <w:lang w:val="en-CA"/>
        </w:rPr>
        <w:t xml:space="preserve">nalysis and </w:t>
      </w:r>
      <w:r w:rsidR="00547F27" w:rsidRPr="007C01DB">
        <w:rPr>
          <w:szCs w:val="24"/>
          <w:lang w:val="en-CA"/>
        </w:rPr>
        <w:t>s</w:t>
      </w:r>
      <w:r w:rsidR="007D7AEF" w:rsidRPr="007C01DB">
        <w:rPr>
          <w:szCs w:val="24"/>
          <w:lang w:val="en-CA"/>
        </w:rPr>
        <w:t xml:space="preserve">trategic </w:t>
      </w:r>
      <w:r w:rsidR="00547F27" w:rsidRPr="007C01DB">
        <w:rPr>
          <w:szCs w:val="24"/>
          <w:lang w:val="en-CA"/>
        </w:rPr>
        <w:t>p</w:t>
      </w:r>
      <w:r w:rsidR="007D7AEF" w:rsidRPr="007C01DB">
        <w:rPr>
          <w:szCs w:val="24"/>
          <w:lang w:val="en-CA"/>
        </w:rPr>
        <w:t>lan.</w:t>
      </w:r>
      <w:r w:rsidR="00B610B9" w:rsidRPr="007C01DB">
        <w:rPr>
          <w:szCs w:val="24"/>
          <w:lang w:val="en-CA"/>
        </w:rPr>
        <w:t xml:space="preserve"> </w:t>
      </w:r>
      <w:r w:rsidR="00511A06" w:rsidRPr="007C01DB">
        <w:rPr>
          <w:szCs w:val="24"/>
          <w:lang w:val="en-CA"/>
        </w:rPr>
        <w:t>http://64.9.200.103/glc/files/docs/2004-lake-st-clair-monitoring-plan.pdf</w:t>
      </w:r>
    </w:p>
    <w:p w14:paraId="548B8038" w14:textId="0552C30F" w:rsidR="00471DBD" w:rsidRPr="007C01DB" w:rsidRDefault="00471DBD" w:rsidP="009012E3">
      <w:pPr>
        <w:pStyle w:val="Literaturliste"/>
        <w:ind w:left="567" w:hanging="567"/>
        <w:jc w:val="both"/>
        <w:rPr>
          <w:szCs w:val="24"/>
          <w:lang w:val="en-CA"/>
        </w:rPr>
      </w:pPr>
      <w:r w:rsidRPr="007C01DB">
        <w:rPr>
          <w:szCs w:val="24"/>
          <w:lang w:val="en-CA"/>
        </w:rPr>
        <w:t>Hudson, J.</w:t>
      </w:r>
      <w:r w:rsidR="00737912" w:rsidRPr="007C01DB">
        <w:rPr>
          <w:szCs w:val="24"/>
          <w:lang w:val="en-CA"/>
        </w:rPr>
        <w:t xml:space="preserve"> </w:t>
      </w:r>
      <w:r w:rsidRPr="007C01DB">
        <w:rPr>
          <w:szCs w:val="24"/>
          <w:lang w:val="en-CA"/>
        </w:rPr>
        <w:t xml:space="preserve">C. </w:t>
      </w:r>
      <w:r w:rsidR="00152777" w:rsidRPr="007C01DB">
        <w:rPr>
          <w:szCs w:val="24"/>
          <w:lang w:val="en-CA"/>
        </w:rPr>
        <w:t xml:space="preserve">and </w:t>
      </w:r>
      <w:r w:rsidRPr="007C01DB">
        <w:rPr>
          <w:szCs w:val="24"/>
          <w:lang w:val="en-CA"/>
        </w:rPr>
        <w:t>S.</w:t>
      </w:r>
      <w:r w:rsidR="00737912" w:rsidRPr="007C01DB">
        <w:rPr>
          <w:szCs w:val="24"/>
          <w:lang w:val="en-CA"/>
        </w:rPr>
        <w:t xml:space="preserve"> </w:t>
      </w:r>
      <w:r w:rsidRPr="007C01DB">
        <w:rPr>
          <w:szCs w:val="24"/>
          <w:lang w:val="en-CA"/>
        </w:rPr>
        <w:t>S. Ziegler</w:t>
      </w:r>
      <w:r w:rsidR="00D55219" w:rsidRPr="007C01DB">
        <w:rPr>
          <w:szCs w:val="24"/>
          <w:lang w:val="en-CA"/>
        </w:rPr>
        <w:t>.</w:t>
      </w:r>
      <w:r w:rsidRPr="007C01DB">
        <w:rPr>
          <w:szCs w:val="24"/>
          <w:lang w:val="en-CA"/>
        </w:rPr>
        <w:t xml:space="preserve"> 2014</w:t>
      </w:r>
      <w:r w:rsidR="00D55219" w:rsidRPr="007C01DB">
        <w:rPr>
          <w:szCs w:val="24"/>
          <w:lang w:val="en-CA"/>
        </w:rPr>
        <w:t>.</w:t>
      </w:r>
      <w:r w:rsidRPr="007C01DB">
        <w:rPr>
          <w:szCs w:val="24"/>
          <w:lang w:val="en-CA"/>
        </w:rPr>
        <w:t xml:space="preserve"> Environment, culture, and the Great Lakes fisheries. </w:t>
      </w:r>
      <w:r w:rsidRPr="007C01DB">
        <w:rPr>
          <w:i/>
          <w:szCs w:val="24"/>
          <w:lang w:val="en-CA"/>
        </w:rPr>
        <w:t>Geographical Review</w:t>
      </w:r>
      <w:r w:rsidRPr="007C01DB">
        <w:rPr>
          <w:szCs w:val="24"/>
          <w:lang w:val="en-CA"/>
        </w:rPr>
        <w:t xml:space="preserve"> </w:t>
      </w:r>
      <w:r w:rsidRPr="007C01DB">
        <w:rPr>
          <w:b/>
          <w:szCs w:val="24"/>
          <w:lang w:val="en-CA"/>
        </w:rPr>
        <w:t>104</w:t>
      </w:r>
      <w:r w:rsidR="006F1CA5" w:rsidRPr="007C01DB">
        <w:rPr>
          <w:szCs w:val="24"/>
          <w:lang w:val="en-CA"/>
        </w:rPr>
        <w:t xml:space="preserve"> </w:t>
      </w:r>
      <w:r w:rsidRPr="007C01DB">
        <w:rPr>
          <w:szCs w:val="24"/>
          <w:lang w:val="en-CA"/>
        </w:rPr>
        <w:t>(4):</w:t>
      </w:r>
      <w:r w:rsidR="004D66DA" w:rsidRPr="007C01DB">
        <w:rPr>
          <w:szCs w:val="24"/>
          <w:lang w:val="en-CA"/>
        </w:rPr>
        <w:t xml:space="preserve"> </w:t>
      </w:r>
      <w:r w:rsidRPr="007C01DB">
        <w:rPr>
          <w:szCs w:val="24"/>
          <w:lang w:val="en-CA"/>
        </w:rPr>
        <w:t>391-314.</w:t>
      </w:r>
    </w:p>
    <w:p w14:paraId="06C2C1DC" w14:textId="073205D6" w:rsidR="00471DBD" w:rsidRPr="007C01DB" w:rsidRDefault="00471DBD" w:rsidP="009012E3">
      <w:pPr>
        <w:pStyle w:val="Literaturliste"/>
        <w:ind w:left="567" w:hanging="567"/>
        <w:jc w:val="both"/>
        <w:rPr>
          <w:szCs w:val="24"/>
          <w:lang w:val="en-CA"/>
        </w:rPr>
      </w:pPr>
      <w:r w:rsidRPr="007C01DB">
        <w:rPr>
          <w:lang w:val="en-CA"/>
        </w:rPr>
        <w:t>Isaaks, E.</w:t>
      </w:r>
      <w:r w:rsidR="00737912" w:rsidRPr="007C01DB">
        <w:rPr>
          <w:lang w:val="en-CA"/>
        </w:rPr>
        <w:t xml:space="preserve"> </w:t>
      </w:r>
      <w:r w:rsidRPr="007C01DB">
        <w:rPr>
          <w:lang w:val="en-CA"/>
        </w:rPr>
        <w:t xml:space="preserve">H. </w:t>
      </w:r>
      <w:r w:rsidR="00C35A29" w:rsidRPr="007C01DB">
        <w:rPr>
          <w:lang w:val="en-CA"/>
        </w:rPr>
        <w:t>and</w:t>
      </w:r>
      <w:r w:rsidRPr="007C01DB">
        <w:rPr>
          <w:lang w:val="en-CA"/>
        </w:rPr>
        <w:t xml:space="preserve"> M.</w:t>
      </w:r>
      <w:r w:rsidR="00737912" w:rsidRPr="007C01DB">
        <w:rPr>
          <w:lang w:val="en-CA"/>
        </w:rPr>
        <w:t xml:space="preserve"> </w:t>
      </w:r>
      <w:r w:rsidRPr="007C01DB">
        <w:rPr>
          <w:lang w:val="en-CA"/>
        </w:rPr>
        <w:t>R. Srivastava</w:t>
      </w:r>
      <w:r w:rsidR="00D55219" w:rsidRPr="007C01DB">
        <w:rPr>
          <w:lang w:val="en-CA"/>
        </w:rPr>
        <w:t>.</w:t>
      </w:r>
      <w:r w:rsidRPr="007C01DB">
        <w:rPr>
          <w:lang w:val="en-CA"/>
        </w:rPr>
        <w:t xml:space="preserve"> 1989</w:t>
      </w:r>
      <w:r w:rsidR="00D55219" w:rsidRPr="007C01DB">
        <w:rPr>
          <w:lang w:val="en-CA"/>
        </w:rPr>
        <w:t>.</w:t>
      </w:r>
      <w:r w:rsidRPr="007C01DB">
        <w:rPr>
          <w:szCs w:val="24"/>
          <w:lang w:val="en-CA"/>
        </w:rPr>
        <w:t xml:space="preserve"> An Introduction to Applied Geostatistics. New York, NY: Oxford University Press.</w:t>
      </w:r>
    </w:p>
    <w:p w14:paraId="7893BC68" w14:textId="5311C953" w:rsidR="00471DBD" w:rsidRPr="007C01DB" w:rsidRDefault="00471DBD" w:rsidP="009012E3">
      <w:pPr>
        <w:pStyle w:val="Literaturliste"/>
        <w:ind w:left="567" w:hanging="567"/>
        <w:jc w:val="both"/>
        <w:rPr>
          <w:szCs w:val="24"/>
          <w:lang w:val="en-CA"/>
        </w:rPr>
      </w:pPr>
      <w:r w:rsidRPr="007C01DB">
        <w:rPr>
          <w:lang w:val="en-CA"/>
        </w:rPr>
        <w:t>Jakubek, D.</w:t>
      </w:r>
      <w:r w:rsidR="00737912" w:rsidRPr="007C01DB">
        <w:rPr>
          <w:lang w:val="en-CA"/>
        </w:rPr>
        <w:t xml:space="preserve"> </w:t>
      </w:r>
      <w:r w:rsidRPr="007C01DB">
        <w:rPr>
          <w:lang w:val="en-CA"/>
        </w:rPr>
        <w:t xml:space="preserve">J. </w:t>
      </w:r>
      <w:r w:rsidR="00C35A29" w:rsidRPr="007C01DB">
        <w:rPr>
          <w:lang w:val="en-CA"/>
        </w:rPr>
        <w:t>and</w:t>
      </w:r>
      <w:r w:rsidRPr="007C01DB">
        <w:rPr>
          <w:lang w:val="en-CA"/>
        </w:rPr>
        <w:t xml:space="preserve"> K.</w:t>
      </w:r>
      <w:r w:rsidR="00737912" w:rsidRPr="007C01DB">
        <w:rPr>
          <w:lang w:val="en-CA"/>
        </w:rPr>
        <w:t xml:space="preserve"> </w:t>
      </w:r>
      <w:r w:rsidRPr="007C01DB">
        <w:rPr>
          <w:lang w:val="en-CA"/>
        </w:rPr>
        <w:t>W. Forsythe</w:t>
      </w:r>
      <w:r w:rsidR="00D55219" w:rsidRPr="007C01DB">
        <w:rPr>
          <w:lang w:val="en-CA"/>
        </w:rPr>
        <w:t xml:space="preserve">. </w:t>
      </w:r>
      <w:r w:rsidRPr="007C01DB">
        <w:rPr>
          <w:lang w:val="en-CA"/>
        </w:rPr>
        <w:t>2004</w:t>
      </w:r>
      <w:r w:rsidR="00D55219" w:rsidRPr="007C01DB">
        <w:rPr>
          <w:lang w:val="en-CA"/>
        </w:rPr>
        <w:t>.</w:t>
      </w:r>
      <w:r w:rsidRPr="007C01DB">
        <w:rPr>
          <w:lang w:val="en-CA"/>
        </w:rPr>
        <w:t xml:space="preserve"> </w:t>
      </w:r>
      <w:r w:rsidRPr="007C01DB">
        <w:rPr>
          <w:szCs w:val="24"/>
          <w:lang w:val="en-CA"/>
        </w:rPr>
        <w:t xml:space="preserve">A GIS-based </w:t>
      </w:r>
      <w:r w:rsidR="00293ED4" w:rsidRPr="007C01DB">
        <w:rPr>
          <w:szCs w:val="24"/>
          <w:lang w:val="en-CA"/>
        </w:rPr>
        <w:t>k</w:t>
      </w:r>
      <w:r w:rsidRPr="007C01DB">
        <w:rPr>
          <w:szCs w:val="24"/>
          <w:lang w:val="en-CA"/>
        </w:rPr>
        <w:t xml:space="preserve">riging </w:t>
      </w:r>
      <w:r w:rsidR="00293ED4" w:rsidRPr="007C01DB">
        <w:rPr>
          <w:szCs w:val="24"/>
          <w:lang w:val="en-CA"/>
        </w:rPr>
        <w:t>approach for assessing Lake Ontario sediment c</w:t>
      </w:r>
      <w:r w:rsidRPr="007C01DB">
        <w:rPr>
          <w:szCs w:val="24"/>
          <w:lang w:val="en-CA"/>
        </w:rPr>
        <w:t xml:space="preserve">ontamination. </w:t>
      </w:r>
      <w:r w:rsidR="00D55219" w:rsidRPr="007C01DB">
        <w:rPr>
          <w:i/>
          <w:szCs w:val="24"/>
          <w:lang w:val="en-CA"/>
        </w:rPr>
        <w:t>The Great</w:t>
      </w:r>
      <w:r w:rsidRPr="007C01DB">
        <w:rPr>
          <w:i/>
          <w:szCs w:val="24"/>
          <w:lang w:val="en-CA"/>
        </w:rPr>
        <w:t xml:space="preserve"> </w:t>
      </w:r>
      <w:r w:rsidR="004D66DA" w:rsidRPr="007C01DB">
        <w:rPr>
          <w:i/>
          <w:szCs w:val="24"/>
          <w:lang w:val="en-CA"/>
        </w:rPr>
        <w:t xml:space="preserve">Lakes Geographer </w:t>
      </w:r>
      <w:r w:rsidRPr="007C01DB">
        <w:rPr>
          <w:b/>
          <w:szCs w:val="24"/>
          <w:lang w:val="en-CA"/>
        </w:rPr>
        <w:t>11</w:t>
      </w:r>
      <w:r w:rsidR="006F1CA5" w:rsidRPr="007C01DB">
        <w:rPr>
          <w:szCs w:val="24"/>
          <w:lang w:val="en-CA"/>
        </w:rPr>
        <w:t xml:space="preserve"> </w:t>
      </w:r>
      <w:r w:rsidRPr="007C01DB">
        <w:rPr>
          <w:szCs w:val="24"/>
          <w:lang w:val="en-CA"/>
        </w:rPr>
        <w:t>(1)</w:t>
      </w:r>
      <w:r w:rsidR="004D66DA" w:rsidRPr="007C01DB">
        <w:rPr>
          <w:szCs w:val="24"/>
          <w:lang w:val="en-CA"/>
        </w:rPr>
        <w:t>:</w:t>
      </w:r>
      <w:r w:rsidRPr="007C01DB">
        <w:rPr>
          <w:szCs w:val="24"/>
          <w:lang w:val="en-CA"/>
        </w:rPr>
        <w:t xml:space="preserve"> 1-14.</w:t>
      </w:r>
    </w:p>
    <w:p w14:paraId="56AFD76B" w14:textId="071150E0" w:rsidR="00471DBD" w:rsidRPr="007C01DB" w:rsidRDefault="00471DBD" w:rsidP="009012E3">
      <w:pPr>
        <w:pStyle w:val="Literaturliste"/>
        <w:ind w:left="567" w:hanging="567"/>
        <w:jc w:val="both"/>
        <w:rPr>
          <w:szCs w:val="24"/>
          <w:lang w:val="en-CA"/>
        </w:rPr>
      </w:pPr>
      <w:r w:rsidRPr="007C01DB">
        <w:rPr>
          <w:lang w:val="en-CA"/>
        </w:rPr>
        <w:t xml:space="preserve">Johnston, K., J. Ver Hoef, K. Krivoruchko, </w:t>
      </w:r>
      <w:r w:rsidR="00C35A29" w:rsidRPr="007C01DB">
        <w:rPr>
          <w:lang w:val="en-CA"/>
        </w:rPr>
        <w:t>and</w:t>
      </w:r>
      <w:r w:rsidRPr="007C01DB">
        <w:rPr>
          <w:lang w:val="en-CA"/>
        </w:rPr>
        <w:t xml:space="preserve"> N. Lucas</w:t>
      </w:r>
      <w:r w:rsidR="00D55219" w:rsidRPr="007C01DB">
        <w:rPr>
          <w:lang w:val="en-CA"/>
        </w:rPr>
        <w:t>.</w:t>
      </w:r>
      <w:r w:rsidRPr="007C01DB">
        <w:rPr>
          <w:lang w:val="en-CA"/>
        </w:rPr>
        <w:t xml:space="preserve"> 2001</w:t>
      </w:r>
      <w:r w:rsidR="00D55219" w:rsidRPr="007C01DB">
        <w:rPr>
          <w:lang w:val="en-CA"/>
        </w:rPr>
        <w:t>.</w:t>
      </w:r>
      <w:r w:rsidRPr="007C01DB">
        <w:rPr>
          <w:szCs w:val="24"/>
          <w:lang w:val="en-CA"/>
        </w:rPr>
        <w:t xml:space="preserve"> </w:t>
      </w:r>
      <w:r w:rsidR="00293ED4" w:rsidRPr="007C01DB">
        <w:rPr>
          <w:i/>
          <w:szCs w:val="24"/>
          <w:lang w:val="en-CA"/>
        </w:rPr>
        <w:t>Using ArcGIS geostatistical a</w:t>
      </w:r>
      <w:r w:rsidRPr="007C01DB">
        <w:rPr>
          <w:i/>
          <w:szCs w:val="24"/>
          <w:lang w:val="en-CA"/>
        </w:rPr>
        <w:t>nalyst.</w:t>
      </w:r>
      <w:r w:rsidRPr="007C01DB">
        <w:rPr>
          <w:szCs w:val="24"/>
          <w:lang w:val="en-CA"/>
        </w:rPr>
        <w:t xml:space="preserve"> </w:t>
      </w:r>
      <w:r w:rsidR="00761625" w:rsidRPr="007C01DB">
        <w:rPr>
          <w:szCs w:val="24"/>
          <w:lang w:val="en-CA"/>
        </w:rPr>
        <w:t>Redlands, CA</w:t>
      </w:r>
      <w:r w:rsidRPr="007C01DB">
        <w:rPr>
          <w:szCs w:val="24"/>
          <w:lang w:val="en-CA"/>
        </w:rPr>
        <w:t>: Environmental Systems Research</w:t>
      </w:r>
      <w:r w:rsidR="00C35A29" w:rsidRPr="007C01DB">
        <w:rPr>
          <w:szCs w:val="24"/>
          <w:lang w:val="en-CA"/>
        </w:rPr>
        <w:t xml:space="preserve"> Institute</w:t>
      </w:r>
      <w:r w:rsidR="00A84B01" w:rsidRPr="007C01DB">
        <w:rPr>
          <w:szCs w:val="24"/>
          <w:lang w:val="en-CA"/>
        </w:rPr>
        <w:t>.</w:t>
      </w:r>
    </w:p>
    <w:p w14:paraId="32E8049B" w14:textId="4FE57886" w:rsidR="00471DBD" w:rsidRPr="007C01DB" w:rsidRDefault="00471DBD" w:rsidP="009012E3">
      <w:pPr>
        <w:pStyle w:val="Literaturliste"/>
        <w:ind w:left="567" w:hanging="567"/>
        <w:jc w:val="both"/>
        <w:rPr>
          <w:szCs w:val="24"/>
          <w:lang w:val="en-CA"/>
        </w:rPr>
      </w:pPr>
      <w:r w:rsidRPr="007C01DB">
        <w:rPr>
          <w:lang w:val="en-CA"/>
        </w:rPr>
        <w:t>Li, L.</w:t>
      </w:r>
      <w:r w:rsidR="00737912" w:rsidRPr="007C01DB">
        <w:rPr>
          <w:lang w:val="en-CA"/>
        </w:rPr>
        <w:t xml:space="preserve"> </w:t>
      </w:r>
      <w:r w:rsidRPr="007C01DB">
        <w:rPr>
          <w:lang w:val="en-CA"/>
        </w:rPr>
        <w:t>Y. 2003</w:t>
      </w:r>
      <w:r w:rsidR="00D55219" w:rsidRPr="007C01DB">
        <w:rPr>
          <w:lang w:val="en-CA"/>
        </w:rPr>
        <w:t>.</w:t>
      </w:r>
      <w:r w:rsidRPr="007C01DB">
        <w:rPr>
          <w:lang w:val="en-CA"/>
        </w:rPr>
        <w:t xml:space="preserve"> </w:t>
      </w:r>
      <w:r w:rsidR="00293ED4" w:rsidRPr="007C01DB">
        <w:rPr>
          <w:szCs w:val="24"/>
          <w:lang w:val="en-CA"/>
        </w:rPr>
        <w:t>Impact of lead pollution along r</w:t>
      </w:r>
      <w:r w:rsidRPr="007C01DB">
        <w:rPr>
          <w:szCs w:val="24"/>
          <w:lang w:val="en-CA"/>
        </w:rPr>
        <w:t xml:space="preserve">oadside </w:t>
      </w:r>
      <w:r w:rsidR="00293ED4" w:rsidRPr="007C01DB">
        <w:rPr>
          <w:szCs w:val="24"/>
          <w:lang w:val="en-CA"/>
        </w:rPr>
        <w:t>s</w:t>
      </w:r>
      <w:r w:rsidRPr="007C01DB">
        <w:rPr>
          <w:szCs w:val="24"/>
          <w:lang w:val="en-CA"/>
        </w:rPr>
        <w:t>oil</w:t>
      </w:r>
      <w:r w:rsidR="004D22D6" w:rsidRPr="007C01DB">
        <w:rPr>
          <w:szCs w:val="24"/>
          <w:lang w:val="en-CA"/>
        </w:rPr>
        <w:t xml:space="preserve">s - </w:t>
      </w:r>
      <w:r w:rsidR="00293ED4" w:rsidRPr="007C01DB">
        <w:rPr>
          <w:szCs w:val="24"/>
          <w:lang w:val="en-CA"/>
        </w:rPr>
        <w:t>t</w:t>
      </w:r>
      <w:r w:rsidR="004D22D6" w:rsidRPr="007C01DB">
        <w:rPr>
          <w:szCs w:val="24"/>
          <w:lang w:val="en-CA"/>
        </w:rPr>
        <w:t xml:space="preserve">wo </w:t>
      </w:r>
      <w:r w:rsidR="00293ED4" w:rsidRPr="007C01DB">
        <w:rPr>
          <w:szCs w:val="24"/>
          <w:lang w:val="en-CA"/>
        </w:rPr>
        <w:t>d</w:t>
      </w:r>
      <w:r w:rsidR="004D22D6" w:rsidRPr="007C01DB">
        <w:rPr>
          <w:szCs w:val="24"/>
          <w:lang w:val="en-CA"/>
        </w:rPr>
        <w:t>ecades after</w:t>
      </w:r>
      <w:r w:rsidRPr="007C01DB">
        <w:rPr>
          <w:szCs w:val="24"/>
          <w:lang w:val="en-CA"/>
        </w:rPr>
        <w:t xml:space="preserve"> </w:t>
      </w:r>
      <w:r w:rsidR="00293ED4" w:rsidRPr="007C01DB">
        <w:rPr>
          <w:szCs w:val="24"/>
          <w:lang w:val="en-CA"/>
        </w:rPr>
        <w:t>phasing out leaded g</w:t>
      </w:r>
      <w:r w:rsidRPr="007C01DB">
        <w:rPr>
          <w:szCs w:val="24"/>
          <w:lang w:val="en-CA"/>
        </w:rPr>
        <w:t>asoline. 56th Canadian Geotechnical Conference. Winnipeg, Manitoba.</w:t>
      </w:r>
    </w:p>
    <w:p w14:paraId="12E9951B" w14:textId="495FCA6C" w:rsidR="008B3AD9" w:rsidRPr="007C01DB" w:rsidRDefault="008B3AD9" w:rsidP="009012E3">
      <w:pPr>
        <w:ind w:left="567" w:hanging="567"/>
        <w:jc w:val="both"/>
        <w:rPr>
          <w:lang w:val="en-CA"/>
        </w:rPr>
      </w:pPr>
      <w:r w:rsidRPr="007C01DB">
        <w:rPr>
          <w:lang w:val="en-CA"/>
        </w:rPr>
        <w:t xml:space="preserve">Newell, R. G. and K. Rogers. 2003. The U.S. Experience with the Phasedown of Lead in Gasoline. http://web.mit.edu/ckolstad/www/Newell.pdf </w:t>
      </w:r>
    </w:p>
    <w:p w14:paraId="0E622CB7" w14:textId="481DD199" w:rsidR="00471DBD" w:rsidRPr="007C01DB" w:rsidRDefault="00C35A29" w:rsidP="009012E3">
      <w:pPr>
        <w:ind w:left="567" w:hanging="567"/>
        <w:jc w:val="both"/>
        <w:rPr>
          <w:lang w:val="en-CA"/>
        </w:rPr>
      </w:pPr>
      <w:r w:rsidRPr="007C01DB">
        <w:rPr>
          <w:lang w:val="en-CA"/>
        </w:rPr>
        <w:t>N</w:t>
      </w:r>
      <w:r w:rsidR="00D912A7" w:rsidRPr="007C01DB">
        <w:rPr>
          <w:lang w:val="en-CA"/>
        </w:rPr>
        <w:t>OAA (N</w:t>
      </w:r>
      <w:r w:rsidRPr="007C01DB">
        <w:rPr>
          <w:lang w:val="en-CA"/>
        </w:rPr>
        <w:t>ational Oceanographic and Atmospheric Administration)</w:t>
      </w:r>
      <w:r w:rsidR="00254004" w:rsidRPr="007C01DB">
        <w:rPr>
          <w:lang w:val="en-CA"/>
        </w:rPr>
        <w:t>.</w:t>
      </w:r>
      <w:r w:rsidRPr="007C01DB">
        <w:rPr>
          <w:lang w:val="en-CA"/>
        </w:rPr>
        <w:t xml:space="preserve"> 2014.</w:t>
      </w:r>
      <w:r w:rsidR="004F5C64" w:rsidRPr="007C01DB">
        <w:rPr>
          <w:lang w:val="en-CA"/>
        </w:rPr>
        <w:t xml:space="preserve"> </w:t>
      </w:r>
      <w:r w:rsidR="004F5C64" w:rsidRPr="007C01DB">
        <w:rPr>
          <w:i/>
          <w:lang w:val="en-CA"/>
        </w:rPr>
        <w:t xml:space="preserve">Great Lakes </w:t>
      </w:r>
      <w:r w:rsidR="00293ED4" w:rsidRPr="007C01DB">
        <w:rPr>
          <w:i/>
          <w:lang w:val="en-CA"/>
        </w:rPr>
        <w:t>b</w:t>
      </w:r>
      <w:r w:rsidR="004F5C64" w:rsidRPr="007C01DB">
        <w:rPr>
          <w:i/>
          <w:lang w:val="en-CA"/>
        </w:rPr>
        <w:t xml:space="preserve">athymetry. </w:t>
      </w:r>
      <w:r w:rsidR="00471DBD" w:rsidRPr="007C01DB">
        <w:rPr>
          <w:lang w:val="en-CA"/>
        </w:rPr>
        <w:t>October 2014</w:t>
      </w:r>
      <w:r w:rsidRPr="007C01DB">
        <w:rPr>
          <w:lang w:val="en-CA"/>
        </w:rPr>
        <w:t xml:space="preserve">. </w:t>
      </w:r>
      <w:r w:rsidR="000E36D9" w:rsidRPr="007C01DB">
        <w:rPr>
          <w:lang w:val="en-CA"/>
        </w:rPr>
        <w:t>http://www.ngdc.noaa.gov/mgg/greatlakes/greatlakes.html</w:t>
      </w:r>
    </w:p>
    <w:p w14:paraId="129ED103" w14:textId="6C655BCD" w:rsidR="007071E4" w:rsidRPr="007C01DB" w:rsidRDefault="007071E4" w:rsidP="009012E3">
      <w:pPr>
        <w:pStyle w:val="Literaturliste"/>
        <w:ind w:left="567" w:hanging="567"/>
        <w:jc w:val="both"/>
        <w:rPr>
          <w:szCs w:val="24"/>
          <w:lang w:val="en-CA"/>
        </w:rPr>
      </w:pPr>
      <w:r w:rsidRPr="007C01DB">
        <w:rPr>
          <w:szCs w:val="24"/>
          <w:lang w:val="de-AT"/>
        </w:rPr>
        <w:t xml:space="preserve">Resch, B., R. Wohlfahrt, and C. Wosniok. </w:t>
      </w:r>
      <w:r w:rsidRPr="007C01DB">
        <w:rPr>
          <w:szCs w:val="24"/>
          <w:lang w:val="en-CA"/>
        </w:rPr>
        <w:t xml:space="preserve">2014. </w:t>
      </w:r>
      <w:r w:rsidRPr="007C01DB">
        <w:rPr>
          <w:i/>
          <w:szCs w:val="24"/>
          <w:lang w:val="en-CA"/>
        </w:rPr>
        <w:t>Cartography and Geographic Information Science</w:t>
      </w:r>
      <w:r w:rsidRPr="007C01DB">
        <w:rPr>
          <w:szCs w:val="24"/>
          <w:lang w:val="en-CA"/>
        </w:rPr>
        <w:t xml:space="preserve"> </w:t>
      </w:r>
      <w:r w:rsidRPr="007C01DB">
        <w:rPr>
          <w:b/>
          <w:szCs w:val="24"/>
          <w:lang w:val="en-CA"/>
        </w:rPr>
        <w:t>41</w:t>
      </w:r>
      <w:r w:rsidR="006F1CA5" w:rsidRPr="007C01DB">
        <w:rPr>
          <w:szCs w:val="24"/>
          <w:lang w:val="en-CA"/>
        </w:rPr>
        <w:t xml:space="preserve"> </w:t>
      </w:r>
      <w:r w:rsidR="002D1726" w:rsidRPr="007C01DB">
        <w:rPr>
          <w:szCs w:val="24"/>
          <w:lang w:val="en-CA"/>
        </w:rPr>
        <w:t>(</w:t>
      </w:r>
      <w:r w:rsidRPr="007C01DB">
        <w:rPr>
          <w:szCs w:val="24"/>
          <w:lang w:val="en-CA"/>
        </w:rPr>
        <w:t>3</w:t>
      </w:r>
      <w:r w:rsidR="002D1726" w:rsidRPr="007C01DB">
        <w:rPr>
          <w:szCs w:val="24"/>
          <w:lang w:val="en-CA"/>
        </w:rPr>
        <w:t>):</w:t>
      </w:r>
      <w:r w:rsidRPr="007C01DB">
        <w:rPr>
          <w:szCs w:val="24"/>
          <w:lang w:val="en-CA"/>
        </w:rPr>
        <w:t xml:space="preserve"> 235–247</w:t>
      </w:r>
      <w:r w:rsidR="002D1726" w:rsidRPr="007C01DB">
        <w:rPr>
          <w:szCs w:val="24"/>
          <w:lang w:val="en-CA"/>
        </w:rPr>
        <w:t xml:space="preserve">. </w:t>
      </w:r>
      <w:r w:rsidR="00C35A29" w:rsidRPr="007C01DB">
        <w:rPr>
          <w:szCs w:val="24"/>
          <w:lang w:val="en-CA"/>
        </w:rPr>
        <w:t xml:space="preserve">doi: </w:t>
      </w:r>
      <w:r w:rsidRPr="007C01DB">
        <w:rPr>
          <w:szCs w:val="24"/>
          <w:lang w:val="en-CA"/>
        </w:rPr>
        <w:t>10.1080/15230406.2014.901901</w:t>
      </w:r>
    </w:p>
    <w:p w14:paraId="61366F50" w14:textId="0F2FCA2E" w:rsidR="002B7228" w:rsidRPr="007C01DB" w:rsidRDefault="002B7228" w:rsidP="002B7228">
      <w:pPr>
        <w:pStyle w:val="Literaturliste"/>
        <w:ind w:left="567" w:hanging="567"/>
        <w:jc w:val="both"/>
        <w:rPr>
          <w:szCs w:val="24"/>
          <w:lang w:val="en-CA"/>
        </w:rPr>
      </w:pPr>
      <w:r w:rsidRPr="007C01DB">
        <w:rPr>
          <w:szCs w:val="24"/>
          <w:lang w:val="en-CA"/>
        </w:rPr>
        <w:t xml:space="preserve">Shaker, R. R. and T. J. Ehlinger. 2014. Exploring Non-Linear Relationships between Landscape and Aquatic Ecological Condition in Southern Wisconsin: A GWR and ANN Approach. </w:t>
      </w:r>
      <w:r w:rsidR="00336213" w:rsidRPr="007C01DB">
        <w:rPr>
          <w:szCs w:val="24"/>
          <w:lang w:val="en-CA"/>
        </w:rPr>
        <w:t>(</w:t>
      </w:r>
      <w:r w:rsidR="00336213" w:rsidRPr="007C01DB">
        <w:rPr>
          <w:i/>
          <w:szCs w:val="24"/>
          <w:lang w:val="en-CA"/>
        </w:rPr>
        <w:t>International Journal of Applied Geospatial Research</w:t>
      </w:r>
      <w:r w:rsidR="00336213" w:rsidRPr="007C01DB">
        <w:rPr>
          <w:szCs w:val="24"/>
          <w:lang w:val="en-CA"/>
        </w:rPr>
        <w:t xml:space="preserve"> </w:t>
      </w:r>
      <w:r w:rsidR="00336213" w:rsidRPr="007C01DB">
        <w:rPr>
          <w:b/>
          <w:szCs w:val="24"/>
          <w:lang w:val="en-CA"/>
        </w:rPr>
        <w:t>5</w:t>
      </w:r>
      <w:r w:rsidR="00336213" w:rsidRPr="007C01DB">
        <w:rPr>
          <w:szCs w:val="24"/>
          <w:lang w:val="en-CA"/>
        </w:rPr>
        <w:t xml:space="preserve"> (4): 1-20. doi: 10.4018/ijagr.2014100101</w:t>
      </w:r>
    </w:p>
    <w:p w14:paraId="0A5C103C" w14:textId="69152D56" w:rsidR="00471DBD" w:rsidRPr="007C01DB" w:rsidRDefault="00471DBD" w:rsidP="009012E3">
      <w:pPr>
        <w:pStyle w:val="Literaturliste"/>
        <w:ind w:left="567" w:hanging="567"/>
        <w:jc w:val="both"/>
        <w:rPr>
          <w:szCs w:val="24"/>
          <w:lang w:val="en-CA"/>
        </w:rPr>
      </w:pPr>
      <w:r w:rsidRPr="007C01DB">
        <w:rPr>
          <w:szCs w:val="24"/>
          <w:lang w:val="en-CA"/>
        </w:rPr>
        <w:t>Sherman, L.</w:t>
      </w:r>
      <w:r w:rsidR="00293ED4" w:rsidRPr="007C01DB">
        <w:rPr>
          <w:szCs w:val="24"/>
          <w:lang w:val="en-CA"/>
        </w:rPr>
        <w:t xml:space="preserve"> </w:t>
      </w:r>
      <w:r w:rsidRPr="007C01DB">
        <w:rPr>
          <w:szCs w:val="24"/>
          <w:lang w:val="en-CA"/>
        </w:rPr>
        <w:t>S., J.</w:t>
      </w:r>
      <w:r w:rsidR="00293ED4" w:rsidRPr="007C01DB">
        <w:rPr>
          <w:szCs w:val="24"/>
          <w:lang w:val="en-CA"/>
        </w:rPr>
        <w:t xml:space="preserve"> </w:t>
      </w:r>
      <w:r w:rsidRPr="007C01DB">
        <w:rPr>
          <w:szCs w:val="24"/>
          <w:lang w:val="en-CA"/>
        </w:rPr>
        <w:t>D. Blum, J.</w:t>
      </w:r>
      <w:r w:rsidR="00293ED4" w:rsidRPr="007C01DB">
        <w:rPr>
          <w:szCs w:val="24"/>
          <w:lang w:val="en-CA"/>
        </w:rPr>
        <w:t xml:space="preserve"> </w:t>
      </w:r>
      <w:r w:rsidRPr="007C01DB">
        <w:rPr>
          <w:szCs w:val="24"/>
          <w:lang w:val="en-CA"/>
        </w:rPr>
        <w:t>T. Dvonch, L.</w:t>
      </w:r>
      <w:r w:rsidR="00293ED4" w:rsidRPr="007C01DB">
        <w:rPr>
          <w:szCs w:val="24"/>
          <w:lang w:val="en-CA"/>
        </w:rPr>
        <w:t xml:space="preserve"> </w:t>
      </w:r>
      <w:r w:rsidRPr="007C01DB">
        <w:rPr>
          <w:szCs w:val="24"/>
          <w:lang w:val="en-CA"/>
        </w:rPr>
        <w:t xml:space="preserve">E. Gratz, </w:t>
      </w:r>
      <w:r w:rsidR="00C35A29" w:rsidRPr="007C01DB">
        <w:rPr>
          <w:szCs w:val="24"/>
          <w:lang w:val="en-CA"/>
        </w:rPr>
        <w:t xml:space="preserve">and </w:t>
      </w:r>
      <w:r w:rsidR="00B33057" w:rsidRPr="007C01DB">
        <w:rPr>
          <w:szCs w:val="24"/>
          <w:lang w:val="en-CA"/>
        </w:rPr>
        <w:t xml:space="preserve">M. </w:t>
      </w:r>
      <w:r w:rsidRPr="007C01DB">
        <w:rPr>
          <w:szCs w:val="24"/>
          <w:lang w:val="en-CA"/>
        </w:rPr>
        <w:t>S. Landis</w:t>
      </w:r>
      <w:r w:rsidR="00D55219" w:rsidRPr="007C01DB">
        <w:rPr>
          <w:szCs w:val="24"/>
          <w:lang w:val="en-CA"/>
        </w:rPr>
        <w:t xml:space="preserve">. </w:t>
      </w:r>
      <w:r w:rsidRPr="007C01DB">
        <w:rPr>
          <w:szCs w:val="24"/>
          <w:lang w:val="en-CA"/>
        </w:rPr>
        <w:t>2015</w:t>
      </w:r>
      <w:r w:rsidR="00D55219" w:rsidRPr="007C01DB">
        <w:rPr>
          <w:smallCaps/>
          <w:szCs w:val="24"/>
          <w:lang w:val="en-CA"/>
        </w:rPr>
        <w:t>.</w:t>
      </w:r>
      <w:r w:rsidRPr="007C01DB">
        <w:rPr>
          <w:smallCaps/>
          <w:szCs w:val="24"/>
          <w:lang w:val="en-CA"/>
        </w:rPr>
        <w:t xml:space="preserve"> </w:t>
      </w:r>
      <w:r w:rsidRPr="007C01DB">
        <w:rPr>
          <w:szCs w:val="24"/>
          <w:lang w:val="en-CA"/>
        </w:rPr>
        <w:t xml:space="preserve">The use of Pb, Sr, and Hg isotopes in Great Lakes precipitation as a tool for pollution source attribution. </w:t>
      </w:r>
      <w:r w:rsidRPr="007C01DB">
        <w:rPr>
          <w:i/>
          <w:szCs w:val="24"/>
          <w:lang w:val="en-CA"/>
        </w:rPr>
        <w:t>Science of the Total Environment</w:t>
      </w:r>
      <w:r w:rsidR="00254368" w:rsidRPr="007C01DB">
        <w:rPr>
          <w:szCs w:val="24"/>
          <w:lang w:val="en-CA"/>
        </w:rPr>
        <w:t xml:space="preserve"> </w:t>
      </w:r>
      <w:r w:rsidRPr="007C01DB">
        <w:rPr>
          <w:b/>
          <w:szCs w:val="24"/>
          <w:lang w:val="en-CA"/>
        </w:rPr>
        <w:t>502</w:t>
      </w:r>
      <w:r w:rsidRPr="007C01DB">
        <w:rPr>
          <w:szCs w:val="24"/>
          <w:lang w:val="en-CA"/>
        </w:rPr>
        <w:t>:</w:t>
      </w:r>
      <w:r w:rsidR="00254368" w:rsidRPr="007C01DB">
        <w:rPr>
          <w:szCs w:val="24"/>
          <w:lang w:val="en-CA"/>
        </w:rPr>
        <w:t xml:space="preserve"> </w:t>
      </w:r>
      <w:r w:rsidRPr="007C01DB">
        <w:rPr>
          <w:szCs w:val="24"/>
          <w:lang w:val="en-CA"/>
        </w:rPr>
        <w:t>362-374.</w:t>
      </w:r>
    </w:p>
    <w:p w14:paraId="70C0E108" w14:textId="14D01E66" w:rsidR="00547261" w:rsidRPr="007C01DB" w:rsidRDefault="00547261" w:rsidP="009012E3">
      <w:pPr>
        <w:pStyle w:val="Literaturliste"/>
        <w:ind w:left="567" w:hanging="567"/>
        <w:jc w:val="both"/>
        <w:rPr>
          <w:szCs w:val="24"/>
          <w:lang w:val="en-CA"/>
        </w:rPr>
      </w:pPr>
      <w:r w:rsidRPr="007C01DB">
        <w:rPr>
          <w:szCs w:val="24"/>
          <w:lang w:val="en-CA"/>
        </w:rPr>
        <w:t>Smith M. J., J. K. Hillier, J.-C. Otto, and M. Geilhausen. 2013.</w:t>
      </w:r>
      <w:r w:rsidR="0002476D" w:rsidRPr="007C01DB">
        <w:rPr>
          <w:szCs w:val="24"/>
          <w:lang w:val="en-CA"/>
        </w:rPr>
        <w:t xml:space="preserve"> Geovisualization. In</w:t>
      </w:r>
      <w:r w:rsidRPr="007C01DB">
        <w:rPr>
          <w:szCs w:val="24"/>
          <w:lang w:val="en-CA"/>
        </w:rPr>
        <w:t xml:space="preserve"> John F. Shroder (ed.) Treatise on Geomorphology, </w:t>
      </w:r>
      <w:r w:rsidRPr="007C01DB">
        <w:rPr>
          <w:b/>
          <w:szCs w:val="24"/>
          <w:lang w:val="en-CA"/>
        </w:rPr>
        <w:t>3</w:t>
      </w:r>
      <w:r w:rsidR="006F1CA5" w:rsidRPr="007C01DB">
        <w:rPr>
          <w:szCs w:val="24"/>
          <w:lang w:val="en-CA"/>
        </w:rPr>
        <w:t xml:space="preserve">: </w:t>
      </w:r>
      <w:r w:rsidRPr="007C01DB">
        <w:rPr>
          <w:szCs w:val="24"/>
          <w:lang w:val="en-CA"/>
        </w:rPr>
        <w:t>299-325. San Diego: Academic Press.</w:t>
      </w:r>
    </w:p>
    <w:p w14:paraId="3D082156" w14:textId="726EBE1F" w:rsidR="00A513F7" w:rsidRPr="007C01DB" w:rsidRDefault="00A513F7" w:rsidP="009012E3">
      <w:pPr>
        <w:ind w:left="630" w:hanging="630"/>
        <w:jc w:val="both"/>
        <w:outlineLvl w:val="0"/>
        <w:rPr>
          <w:szCs w:val="24"/>
          <w:lang w:val="en-CA"/>
        </w:rPr>
      </w:pPr>
      <w:r w:rsidRPr="007C01DB">
        <w:rPr>
          <w:szCs w:val="24"/>
          <w:lang w:val="en-CA"/>
        </w:rPr>
        <w:t>U.S. EPA (United States Environmental Protection Agency). 2006. Economic Benefits of Wetlands. http://water.epa.gov/type/wetlands/outreach/upload/EconomicBenefits.pdf</w:t>
      </w:r>
    </w:p>
    <w:p w14:paraId="15C76A57" w14:textId="63857FC7" w:rsidR="00D55219" w:rsidRPr="007C01DB" w:rsidRDefault="00A513F7" w:rsidP="009012E3">
      <w:pPr>
        <w:ind w:left="630" w:hanging="630"/>
        <w:jc w:val="both"/>
        <w:outlineLvl w:val="0"/>
        <w:rPr>
          <w:szCs w:val="24"/>
          <w:lang w:val="en-CA"/>
        </w:rPr>
      </w:pPr>
      <w:r w:rsidRPr="007C01DB">
        <w:rPr>
          <w:szCs w:val="24"/>
          <w:lang w:val="en-CA"/>
        </w:rPr>
        <w:t xml:space="preserve">U.S. </w:t>
      </w:r>
      <w:r w:rsidR="00471DBD" w:rsidRPr="007C01DB">
        <w:rPr>
          <w:szCs w:val="24"/>
          <w:lang w:val="en-CA"/>
        </w:rPr>
        <w:t>EPA</w:t>
      </w:r>
      <w:r w:rsidR="006F3A05" w:rsidRPr="007C01DB">
        <w:rPr>
          <w:szCs w:val="24"/>
          <w:lang w:val="en-CA"/>
        </w:rPr>
        <w:t xml:space="preserve"> </w:t>
      </w:r>
      <w:r w:rsidR="00C35A29" w:rsidRPr="007C01DB">
        <w:rPr>
          <w:szCs w:val="24"/>
          <w:lang w:val="en-CA"/>
        </w:rPr>
        <w:t>(</w:t>
      </w:r>
      <w:r w:rsidR="006F3A05" w:rsidRPr="007C01DB">
        <w:rPr>
          <w:szCs w:val="24"/>
          <w:lang w:val="en-CA"/>
        </w:rPr>
        <w:t>United States Environmental Protection Agency</w:t>
      </w:r>
      <w:r w:rsidR="00C35A29" w:rsidRPr="007C01DB">
        <w:rPr>
          <w:szCs w:val="24"/>
          <w:lang w:val="en-CA"/>
        </w:rPr>
        <w:t>)</w:t>
      </w:r>
      <w:r w:rsidR="00D55219" w:rsidRPr="007C01DB">
        <w:rPr>
          <w:szCs w:val="24"/>
          <w:lang w:val="en-CA"/>
        </w:rPr>
        <w:t xml:space="preserve">. </w:t>
      </w:r>
      <w:r w:rsidR="00471DBD" w:rsidRPr="007C01DB">
        <w:rPr>
          <w:szCs w:val="24"/>
          <w:lang w:val="en-CA"/>
        </w:rPr>
        <w:t xml:space="preserve">2013. Areas of </w:t>
      </w:r>
      <w:r w:rsidR="00293ED4" w:rsidRPr="007C01DB">
        <w:rPr>
          <w:szCs w:val="24"/>
          <w:lang w:val="en-CA"/>
        </w:rPr>
        <w:t>c</w:t>
      </w:r>
      <w:r w:rsidR="00471DBD" w:rsidRPr="007C01DB">
        <w:rPr>
          <w:szCs w:val="24"/>
          <w:lang w:val="en-CA"/>
        </w:rPr>
        <w:t>oncern.</w:t>
      </w:r>
      <w:r w:rsidR="00B610B9" w:rsidRPr="007C01DB">
        <w:rPr>
          <w:szCs w:val="24"/>
          <w:lang w:val="en-CA"/>
        </w:rPr>
        <w:t xml:space="preserve"> </w:t>
      </w:r>
      <w:r w:rsidR="00471DBD" w:rsidRPr="007C01DB">
        <w:rPr>
          <w:szCs w:val="24"/>
          <w:lang w:val="en-CA"/>
        </w:rPr>
        <w:t>http://www.epa.gov/glnpo/aoc/index.html</w:t>
      </w:r>
    </w:p>
    <w:p w14:paraId="2FAB7949" w14:textId="65C05E9C" w:rsidR="00471DBD" w:rsidRPr="007C01DB" w:rsidRDefault="00471DBD" w:rsidP="009012E3">
      <w:pPr>
        <w:pStyle w:val="Literaturliste"/>
        <w:ind w:left="567" w:hanging="567"/>
        <w:jc w:val="both"/>
        <w:rPr>
          <w:smallCaps/>
          <w:szCs w:val="24"/>
          <w:lang w:val="en-CA"/>
        </w:rPr>
      </w:pPr>
      <w:r w:rsidRPr="007C01DB">
        <w:rPr>
          <w:lang w:val="en-CA"/>
        </w:rPr>
        <w:t xml:space="preserve">Zarull, M., J. Hartig, </w:t>
      </w:r>
      <w:r w:rsidR="00C50E87" w:rsidRPr="007C01DB">
        <w:rPr>
          <w:lang w:val="en-CA"/>
        </w:rPr>
        <w:t>and</w:t>
      </w:r>
      <w:r w:rsidRPr="007C01DB">
        <w:rPr>
          <w:lang w:val="en-CA"/>
        </w:rPr>
        <w:t xml:space="preserve"> L. Maynard</w:t>
      </w:r>
      <w:r w:rsidR="00D55219" w:rsidRPr="007C01DB">
        <w:rPr>
          <w:lang w:val="en-CA"/>
        </w:rPr>
        <w:t>.</w:t>
      </w:r>
      <w:r w:rsidRPr="007C01DB">
        <w:rPr>
          <w:lang w:val="en-CA"/>
        </w:rPr>
        <w:t xml:space="preserve"> 1999</w:t>
      </w:r>
      <w:r w:rsidR="00D55219" w:rsidRPr="007C01DB">
        <w:rPr>
          <w:lang w:val="en-CA"/>
        </w:rPr>
        <w:t>.</w:t>
      </w:r>
      <w:r w:rsidRPr="007C01DB">
        <w:rPr>
          <w:szCs w:val="24"/>
          <w:lang w:val="en-CA"/>
        </w:rPr>
        <w:t xml:space="preserve"> Ecological</w:t>
      </w:r>
      <w:r w:rsidR="00293ED4" w:rsidRPr="007C01DB">
        <w:rPr>
          <w:szCs w:val="24"/>
          <w:lang w:val="en-CA"/>
        </w:rPr>
        <w:t xml:space="preserve"> benefits of contaminated sediment r</w:t>
      </w:r>
      <w:r w:rsidRPr="007C01DB">
        <w:rPr>
          <w:szCs w:val="24"/>
          <w:lang w:val="en-CA"/>
        </w:rPr>
        <w:t>emediation in the Great Lakes Basin. Sediment Priority Action Committee, Great Lakes Water Quality Board.</w:t>
      </w:r>
      <w:r w:rsidR="004B6F9B" w:rsidRPr="007C01DB">
        <w:rPr>
          <w:smallCaps/>
          <w:szCs w:val="24"/>
          <w:highlight w:val="yellow"/>
          <w:lang w:val="en-CA"/>
        </w:rPr>
        <w:t xml:space="preserve"> </w:t>
      </w:r>
    </w:p>
    <w:p w14:paraId="541AD645" w14:textId="77777777" w:rsidR="006861AA" w:rsidRPr="009D3E21" w:rsidRDefault="006861AA" w:rsidP="009012E3">
      <w:pPr>
        <w:jc w:val="both"/>
        <w:rPr>
          <w:rFonts w:ascii="Times" w:hAnsi="Times"/>
          <w:b/>
          <w:szCs w:val="24"/>
          <w:lang w:val="en-CA"/>
        </w:rPr>
      </w:pPr>
    </w:p>
    <w:sectPr w:rsidR="006861AA" w:rsidRPr="009D3E21" w:rsidSect="0093624E">
      <w:headerReference w:type="even" r:id="rId10"/>
      <w:footerReference w:type="even" r:id="rId11"/>
      <w:footerReference w:type="default" r:id="rId12"/>
      <w:footerReference w:type="first" r:id="rId13"/>
      <w:type w:val="continuous"/>
      <w:pgSz w:w="11906" w:h="16838" w:code="9"/>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B8549" w14:textId="77777777" w:rsidR="00222A1B" w:rsidRDefault="00222A1B">
      <w:r>
        <w:separator/>
      </w:r>
    </w:p>
  </w:endnote>
  <w:endnote w:type="continuationSeparator" w:id="0">
    <w:p w14:paraId="2EE5FB1C" w14:textId="77777777" w:rsidR="00222A1B" w:rsidRDefault="0022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D7F41" w14:textId="77777777" w:rsidR="00310111" w:rsidRDefault="003101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EA72A9" w14:textId="77777777" w:rsidR="00310111" w:rsidRDefault="00310111" w:rsidP="00A02D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771427"/>
      <w:docPartObj>
        <w:docPartGallery w:val="Page Numbers (Bottom of Page)"/>
        <w:docPartUnique/>
      </w:docPartObj>
    </w:sdtPr>
    <w:sdtEndPr>
      <w:rPr>
        <w:noProof/>
      </w:rPr>
    </w:sdtEndPr>
    <w:sdtContent>
      <w:p w14:paraId="74E1C290" w14:textId="4931EF15" w:rsidR="00310111" w:rsidRDefault="00310111">
        <w:pPr>
          <w:pStyle w:val="Footer"/>
          <w:jc w:val="center"/>
        </w:pPr>
        <w:r>
          <w:fldChar w:fldCharType="begin"/>
        </w:r>
        <w:r>
          <w:instrText xml:space="preserve"> PAGE   \* MERGEFORMAT </w:instrText>
        </w:r>
        <w:r>
          <w:fldChar w:fldCharType="separate"/>
        </w:r>
        <w:r w:rsidR="00250367">
          <w:rPr>
            <w:noProof/>
          </w:rPr>
          <w:t>10</w:t>
        </w:r>
        <w:r>
          <w:rPr>
            <w:noProof/>
          </w:rPr>
          <w:fldChar w:fldCharType="end"/>
        </w:r>
      </w:p>
    </w:sdtContent>
  </w:sdt>
  <w:p w14:paraId="2D58D9AA" w14:textId="77777777" w:rsidR="00310111" w:rsidRDefault="00310111" w:rsidP="00A02DD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829803"/>
      <w:docPartObj>
        <w:docPartGallery w:val="Page Numbers (Bottom of Page)"/>
        <w:docPartUnique/>
      </w:docPartObj>
    </w:sdtPr>
    <w:sdtEndPr>
      <w:rPr>
        <w:noProof/>
      </w:rPr>
    </w:sdtEndPr>
    <w:sdtContent>
      <w:p w14:paraId="4CB193EE" w14:textId="2B2FF292" w:rsidR="00310111" w:rsidRDefault="00310111">
        <w:pPr>
          <w:pStyle w:val="Footer"/>
          <w:jc w:val="center"/>
        </w:pPr>
        <w:r>
          <w:fldChar w:fldCharType="begin"/>
        </w:r>
        <w:r>
          <w:instrText xml:space="preserve"> PAGE   \* MERGEFORMAT </w:instrText>
        </w:r>
        <w:r>
          <w:fldChar w:fldCharType="separate"/>
        </w:r>
        <w:r w:rsidR="00250367">
          <w:rPr>
            <w:noProof/>
          </w:rPr>
          <w:t>1</w:t>
        </w:r>
        <w:r>
          <w:rPr>
            <w:noProof/>
          </w:rPr>
          <w:fldChar w:fldCharType="end"/>
        </w:r>
      </w:p>
    </w:sdtContent>
  </w:sdt>
  <w:p w14:paraId="4A0F6C11" w14:textId="77777777" w:rsidR="00310111" w:rsidRDefault="00310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6A6F1" w14:textId="77777777" w:rsidR="00222A1B" w:rsidRDefault="00222A1B">
      <w:r>
        <w:separator/>
      </w:r>
    </w:p>
  </w:footnote>
  <w:footnote w:type="continuationSeparator" w:id="0">
    <w:p w14:paraId="5FBA6E2B" w14:textId="77777777" w:rsidR="00222A1B" w:rsidRDefault="00222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96CAB" w14:textId="7E232CF8" w:rsidR="00310111" w:rsidRPr="003D7A9C" w:rsidRDefault="00310111" w:rsidP="00973980">
    <w:pPr>
      <w:pStyle w:val="Header"/>
      <w:tabs>
        <w:tab w:val="left" w:pos="2835"/>
      </w:tabs>
      <w:ind w:right="360"/>
      <w:rPr>
        <w:lang w:val="en-US"/>
      </w:rPr>
    </w:pPr>
    <w:r>
      <w:rPr>
        <w:noProof/>
        <w:lang w:val="en-US" w:eastAsia="en-US"/>
      </w:rPr>
      <mc:AlternateContent>
        <mc:Choice Requires="wps">
          <w:drawing>
            <wp:anchor distT="0" distB="0" distL="114300" distR="114300" simplePos="0" relativeHeight="251660288" behindDoc="0" locked="0" layoutInCell="0" allowOverlap="1" wp14:anchorId="36868DAC" wp14:editId="62F5D0EE">
              <wp:simplePos x="0" y="0"/>
              <wp:positionH relativeFrom="column">
                <wp:posOffset>0</wp:posOffset>
              </wp:positionH>
              <wp:positionV relativeFrom="paragraph">
                <wp:posOffset>150495</wp:posOffset>
              </wp:positionV>
              <wp:extent cx="4680585" cy="635"/>
              <wp:effectExtent l="11430" t="6350" r="13335" b="1206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585" cy="635"/>
                      </a:xfrm>
                      <a:prstGeom prst="line">
                        <a:avLst/>
                      </a:prstGeom>
                      <a:noFill/>
                      <a:ln w="9525">
                        <a:solidFill>
                          <a:srgbClr val="000000"/>
                        </a:solidFill>
                        <a:round/>
                        <a:headEnd type="none" w="sm" len="med"/>
                        <a:tailEnd type="none" w="sm" len="me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0F2DBB" id="Straight Connector 1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85pt" to="368.5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563SQIAAEwEAAAOAAAAZHJzL2Uyb0RvYy54bWysVF9v2yAQf5+074B4d+0ktuNacarWSbaH&#10;bquU7gMQwDEaBgQ0TjTtu/cgXbpuL9M0PyDu3+/ufnd4cXMcJDpw64RWDZ5cZRhxRTUTat/gr4+b&#10;pMLIeaIYkVrxBp+4wzfL9+8Wo6n5VPdaMm4RgChXj6bBvfemTlNHez4Qd6UNV2DstB2IB9HuU2bJ&#10;COiDTKdZVqajtsxYTblzoF2djXgZ8buOU/+l6xz3SDYYavPxtPHchTNdLki9t8T0gr6UQf6hioEI&#10;BUkvUCviCXqy4g+oQVCrne78FdVDqrtOUB57gG4m2W/dbHtieOwFyHHmQpP7f7D08+HBIsFgdkCP&#10;IgPMaOstEfveo1YrBQxqi8AITI3G1RDQqgcbeqVHtTX3mn5zSOm2J2rPY8WPJwMokxCRvgkJgjOQ&#10;bzd+0gx8yJPXkbZjZwfUSWE+hsAADtSgY5zT6TInfvSIgjIvq6yoCowo2MpZETOROoCEUGOd/8D1&#10;gMKlwVKoQCKpyeHe+VDUq0tQK70RUsZFkAqNDb4upkUMcFoKFozBzdn9rpUWHUhYpfi95H3jZvWT&#10;YhGs54StFUM+0qFg/XFAdwNGksNjGTgLAKT2RMi/cISypQr+PO71uReQjh6uUQ/0xJ37fp1dr6t1&#10;lSf5tFwnecZYcrtp86TcTObFarZq29Xkxzl54PQcdLspsnk+q5L5vJgl+YxnyV21aZPbdlKW8/Vd&#10;e7c+B0EhP5PG+YaRnpdjp9npwQaKw6hhZSPZL88rvIlf5ej1+hNYPgMAAP//AwBQSwMEFAAGAAgA&#10;AAAhAGct0/vdAAAABgEAAA8AAABkcnMvZG93bnJldi54bWxMj0FLw0AQhe+C/2EZwYvYTRswMWZT&#10;SqEiggdbEbxts2MS3J0Nu9s2/nunJ3uc9x7vfVMvJ2fFEUMcPCmYzzIQSK03A3UKPnab+xJETJqM&#10;tp5QwS9GWDbXV7WujD/ROx63qRNcQrHSCvqUxkrK2PbodJz5EYm9bx+cTnyGTpqgT1zurFxk2YN0&#10;eiBe6PWI6x7bn+3BKbB3u/Cy+XoN9Lh6kybH5/Jz7ZS6vZlWTyASTuk/DGd8RoeGmfb+QCYKq4Af&#10;SQoWeQGC3SIv5iD2Z6EE2dTyEr/5AwAA//8DAFBLAQItABQABgAIAAAAIQC2gziS/gAAAOEBAAAT&#10;AAAAAAAAAAAAAAAAAAAAAABbQ29udGVudF9UeXBlc10ueG1sUEsBAi0AFAAGAAgAAAAhADj9If/W&#10;AAAAlAEAAAsAAAAAAAAAAAAAAAAALwEAAF9yZWxzLy5yZWxzUEsBAi0AFAAGAAgAAAAhAJ7DnrdJ&#10;AgAATAQAAA4AAAAAAAAAAAAAAAAALgIAAGRycy9lMm9Eb2MueG1sUEsBAi0AFAAGAAgAAAAhAGct&#10;0/vdAAAABgEAAA8AAAAAAAAAAAAAAAAAowQAAGRycy9kb3ducmV2LnhtbFBLBQYAAAAABAAEAPMA&#10;AACtBQAAAAA=&#10;" o:allowincell="f">
              <v:stroke startarrowwidth="narrow" endarrowwidth="narrow"/>
            </v:line>
          </w:pict>
        </mc:Fallback>
      </mc:AlternateConten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60638"/>
    <w:multiLevelType w:val="hybridMultilevel"/>
    <w:tmpl w:val="850475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7F7"/>
    <w:rsid w:val="00001EAF"/>
    <w:rsid w:val="000140B7"/>
    <w:rsid w:val="00015727"/>
    <w:rsid w:val="00020EAD"/>
    <w:rsid w:val="0002476D"/>
    <w:rsid w:val="000339A9"/>
    <w:rsid w:val="00040481"/>
    <w:rsid w:val="00057566"/>
    <w:rsid w:val="00057C33"/>
    <w:rsid w:val="00060F6F"/>
    <w:rsid w:val="000661B9"/>
    <w:rsid w:val="0007217A"/>
    <w:rsid w:val="00080D6C"/>
    <w:rsid w:val="00092F2B"/>
    <w:rsid w:val="00095FE6"/>
    <w:rsid w:val="000A13D3"/>
    <w:rsid w:val="000A49E1"/>
    <w:rsid w:val="000B025D"/>
    <w:rsid w:val="000B484D"/>
    <w:rsid w:val="000C2C98"/>
    <w:rsid w:val="000C6ABF"/>
    <w:rsid w:val="000D292C"/>
    <w:rsid w:val="000D2D4F"/>
    <w:rsid w:val="000E36D9"/>
    <w:rsid w:val="000E5320"/>
    <w:rsid w:val="000E766D"/>
    <w:rsid w:val="000F4AB5"/>
    <w:rsid w:val="000F5275"/>
    <w:rsid w:val="000F6486"/>
    <w:rsid w:val="0011675F"/>
    <w:rsid w:val="00134F58"/>
    <w:rsid w:val="00136FCF"/>
    <w:rsid w:val="00150CA7"/>
    <w:rsid w:val="00152777"/>
    <w:rsid w:val="001548B4"/>
    <w:rsid w:val="0015519C"/>
    <w:rsid w:val="001624E4"/>
    <w:rsid w:val="001705E7"/>
    <w:rsid w:val="00171133"/>
    <w:rsid w:val="0017697F"/>
    <w:rsid w:val="00195D1C"/>
    <w:rsid w:val="001A20E3"/>
    <w:rsid w:val="001A5630"/>
    <w:rsid w:val="001B0683"/>
    <w:rsid w:val="001B4FAB"/>
    <w:rsid w:val="001D4FD8"/>
    <w:rsid w:val="001E1E3F"/>
    <w:rsid w:val="00215F47"/>
    <w:rsid w:val="00222A1B"/>
    <w:rsid w:val="00222C7C"/>
    <w:rsid w:val="00241EBF"/>
    <w:rsid w:val="00244A32"/>
    <w:rsid w:val="00247750"/>
    <w:rsid w:val="00250367"/>
    <w:rsid w:val="002516AD"/>
    <w:rsid w:val="00254004"/>
    <w:rsid w:val="00254368"/>
    <w:rsid w:val="00254C4E"/>
    <w:rsid w:val="00255263"/>
    <w:rsid w:val="0025660F"/>
    <w:rsid w:val="00256885"/>
    <w:rsid w:val="00277479"/>
    <w:rsid w:val="0028054E"/>
    <w:rsid w:val="002817F9"/>
    <w:rsid w:val="00282887"/>
    <w:rsid w:val="002839BE"/>
    <w:rsid w:val="00286CD2"/>
    <w:rsid w:val="0029226F"/>
    <w:rsid w:val="00293ED4"/>
    <w:rsid w:val="0029595F"/>
    <w:rsid w:val="0029632B"/>
    <w:rsid w:val="002B1A42"/>
    <w:rsid w:val="002B1EA9"/>
    <w:rsid w:val="002B7228"/>
    <w:rsid w:val="002B74A2"/>
    <w:rsid w:val="002C1771"/>
    <w:rsid w:val="002D1726"/>
    <w:rsid w:val="002E0E7C"/>
    <w:rsid w:val="002E5729"/>
    <w:rsid w:val="00304541"/>
    <w:rsid w:val="00306860"/>
    <w:rsid w:val="003079A0"/>
    <w:rsid w:val="00310111"/>
    <w:rsid w:val="00310D25"/>
    <w:rsid w:val="00333F9C"/>
    <w:rsid w:val="00336213"/>
    <w:rsid w:val="0033732E"/>
    <w:rsid w:val="0034583A"/>
    <w:rsid w:val="00352D7A"/>
    <w:rsid w:val="00356724"/>
    <w:rsid w:val="00363517"/>
    <w:rsid w:val="00373D89"/>
    <w:rsid w:val="00377FAA"/>
    <w:rsid w:val="00381240"/>
    <w:rsid w:val="0039201D"/>
    <w:rsid w:val="003B37B3"/>
    <w:rsid w:val="003C38A2"/>
    <w:rsid w:val="003C404C"/>
    <w:rsid w:val="003D0C17"/>
    <w:rsid w:val="003D2441"/>
    <w:rsid w:val="003E7FD0"/>
    <w:rsid w:val="003F6535"/>
    <w:rsid w:val="003F6DC9"/>
    <w:rsid w:val="003F7E3C"/>
    <w:rsid w:val="004043A8"/>
    <w:rsid w:val="00406DE9"/>
    <w:rsid w:val="004161D5"/>
    <w:rsid w:val="00417791"/>
    <w:rsid w:val="0043446F"/>
    <w:rsid w:val="00434B81"/>
    <w:rsid w:val="00441316"/>
    <w:rsid w:val="00442971"/>
    <w:rsid w:val="00453DF6"/>
    <w:rsid w:val="00454F58"/>
    <w:rsid w:val="00470426"/>
    <w:rsid w:val="00471DBD"/>
    <w:rsid w:val="00482098"/>
    <w:rsid w:val="00493D24"/>
    <w:rsid w:val="004A2462"/>
    <w:rsid w:val="004A62EA"/>
    <w:rsid w:val="004A7BEF"/>
    <w:rsid w:val="004B6F9B"/>
    <w:rsid w:val="004C3081"/>
    <w:rsid w:val="004C34CC"/>
    <w:rsid w:val="004C597C"/>
    <w:rsid w:val="004D22D6"/>
    <w:rsid w:val="004D66DA"/>
    <w:rsid w:val="004F25F9"/>
    <w:rsid w:val="004F5C64"/>
    <w:rsid w:val="00504682"/>
    <w:rsid w:val="00507A9F"/>
    <w:rsid w:val="00511A06"/>
    <w:rsid w:val="00516A4B"/>
    <w:rsid w:val="00517CED"/>
    <w:rsid w:val="00536E3B"/>
    <w:rsid w:val="00547261"/>
    <w:rsid w:val="00547F27"/>
    <w:rsid w:val="0055320E"/>
    <w:rsid w:val="0055679D"/>
    <w:rsid w:val="00564DB7"/>
    <w:rsid w:val="005730CF"/>
    <w:rsid w:val="0057356F"/>
    <w:rsid w:val="00575C34"/>
    <w:rsid w:val="00585FCE"/>
    <w:rsid w:val="00596FEE"/>
    <w:rsid w:val="005B2461"/>
    <w:rsid w:val="005B367E"/>
    <w:rsid w:val="005C198F"/>
    <w:rsid w:val="005C4A18"/>
    <w:rsid w:val="005C7CB7"/>
    <w:rsid w:val="005D2374"/>
    <w:rsid w:val="005D67F7"/>
    <w:rsid w:val="005E7E45"/>
    <w:rsid w:val="00600D7E"/>
    <w:rsid w:val="006012D0"/>
    <w:rsid w:val="00614CFB"/>
    <w:rsid w:val="00624444"/>
    <w:rsid w:val="00630F57"/>
    <w:rsid w:val="00635626"/>
    <w:rsid w:val="00667077"/>
    <w:rsid w:val="00674767"/>
    <w:rsid w:val="00685BD7"/>
    <w:rsid w:val="006861AA"/>
    <w:rsid w:val="006A7A94"/>
    <w:rsid w:val="006B57FE"/>
    <w:rsid w:val="006C632B"/>
    <w:rsid w:val="006D7388"/>
    <w:rsid w:val="006D7F6E"/>
    <w:rsid w:val="006E2DBD"/>
    <w:rsid w:val="006E7572"/>
    <w:rsid w:val="006F1CA5"/>
    <w:rsid w:val="006F3A05"/>
    <w:rsid w:val="00702733"/>
    <w:rsid w:val="007047DA"/>
    <w:rsid w:val="00704D2C"/>
    <w:rsid w:val="007071E4"/>
    <w:rsid w:val="00710E60"/>
    <w:rsid w:val="0071243D"/>
    <w:rsid w:val="00713DC2"/>
    <w:rsid w:val="007253D7"/>
    <w:rsid w:val="00733E9F"/>
    <w:rsid w:val="00737912"/>
    <w:rsid w:val="00741B41"/>
    <w:rsid w:val="00744FA2"/>
    <w:rsid w:val="007476E8"/>
    <w:rsid w:val="00760F0A"/>
    <w:rsid w:val="00761625"/>
    <w:rsid w:val="00765C5F"/>
    <w:rsid w:val="00766ECF"/>
    <w:rsid w:val="00767E75"/>
    <w:rsid w:val="00772746"/>
    <w:rsid w:val="007734A3"/>
    <w:rsid w:val="0078252D"/>
    <w:rsid w:val="00787CE7"/>
    <w:rsid w:val="007B530B"/>
    <w:rsid w:val="007C01DB"/>
    <w:rsid w:val="007C1D37"/>
    <w:rsid w:val="007C2301"/>
    <w:rsid w:val="007C7FAF"/>
    <w:rsid w:val="007D7AEF"/>
    <w:rsid w:val="007E713D"/>
    <w:rsid w:val="007F7386"/>
    <w:rsid w:val="008029D2"/>
    <w:rsid w:val="00803070"/>
    <w:rsid w:val="00804760"/>
    <w:rsid w:val="00815AE6"/>
    <w:rsid w:val="0083265C"/>
    <w:rsid w:val="00835086"/>
    <w:rsid w:val="00846CB5"/>
    <w:rsid w:val="00851139"/>
    <w:rsid w:val="00867DA2"/>
    <w:rsid w:val="0087464C"/>
    <w:rsid w:val="00875C4F"/>
    <w:rsid w:val="00881A85"/>
    <w:rsid w:val="008A2C21"/>
    <w:rsid w:val="008B1BD9"/>
    <w:rsid w:val="008B3AD9"/>
    <w:rsid w:val="008C7011"/>
    <w:rsid w:val="008C78DC"/>
    <w:rsid w:val="008D1030"/>
    <w:rsid w:val="008D375D"/>
    <w:rsid w:val="008F2382"/>
    <w:rsid w:val="009002E0"/>
    <w:rsid w:val="009012E3"/>
    <w:rsid w:val="00903007"/>
    <w:rsid w:val="00913A9A"/>
    <w:rsid w:val="00913B7A"/>
    <w:rsid w:val="0091534D"/>
    <w:rsid w:val="00936229"/>
    <w:rsid w:val="0093624E"/>
    <w:rsid w:val="0094046B"/>
    <w:rsid w:val="009446CB"/>
    <w:rsid w:val="0094568A"/>
    <w:rsid w:val="00945CBB"/>
    <w:rsid w:val="009460C2"/>
    <w:rsid w:val="00953226"/>
    <w:rsid w:val="00956CED"/>
    <w:rsid w:val="00972240"/>
    <w:rsid w:val="00973980"/>
    <w:rsid w:val="00985882"/>
    <w:rsid w:val="00987F13"/>
    <w:rsid w:val="00997270"/>
    <w:rsid w:val="009B06E2"/>
    <w:rsid w:val="009B26CC"/>
    <w:rsid w:val="009C6331"/>
    <w:rsid w:val="009C66C8"/>
    <w:rsid w:val="009C7B3D"/>
    <w:rsid w:val="009D0198"/>
    <w:rsid w:val="009D14B0"/>
    <w:rsid w:val="009D3E21"/>
    <w:rsid w:val="009D5CE4"/>
    <w:rsid w:val="009D6778"/>
    <w:rsid w:val="009E5F7B"/>
    <w:rsid w:val="00A02DDE"/>
    <w:rsid w:val="00A0674A"/>
    <w:rsid w:val="00A07481"/>
    <w:rsid w:val="00A16C73"/>
    <w:rsid w:val="00A264B0"/>
    <w:rsid w:val="00A34674"/>
    <w:rsid w:val="00A42AF4"/>
    <w:rsid w:val="00A43EA2"/>
    <w:rsid w:val="00A44D54"/>
    <w:rsid w:val="00A51257"/>
    <w:rsid w:val="00A513F7"/>
    <w:rsid w:val="00A560C1"/>
    <w:rsid w:val="00A56BA0"/>
    <w:rsid w:val="00A63F75"/>
    <w:rsid w:val="00A74873"/>
    <w:rsid w:val="00A84B01"/>
    <w:rsid w:val="00A873FC"/>
    <w:rsid w:val="00A95341"/>
    <w:rsid w:val="00AA07AE"/>
    <w:rsid w:val="00AB180A"/>
    <w:rsid w:val="00AC00F4"/>
    <w:rsid w:val="00AC4F79"/>
    <w:rsid w:val="00AC7857"/>
    <w:rsid w:val="00AD0600"/>
    <w:rsid w:val="00AD4728"/>
    <w:rsid w:val="00AD69EA"/>
    <w:rsid w:val="00AF2C9B"/>
    <w:rsid w:val="00AF5579"/>
    <w:rsid w:val="00AF62D1"/>
    <w:rsid w:val="00B0348B"/>
    <w:rsid w:val="00B04528"/>
    <w:rsid w:val="00B12DCD"/>
    <w:rsid w:val="00B3208F"/>
    <w:rsid w:val="00B33057"/>
    <w:rsid w:val="00B53D11"/>
    <w:rsid w:val="00B610B9"/>
    <w:rsid w:val="00B610E0"/>
    <w:rsid w:val="00B618D4"/>
    <w:rsid w:val="00B61A7C"/>
    <w:rsid w:val="00B61CD7"/>
    <w:rsid w:val="00B63FC1"/>
    <w:rsid w:val="00B75E5E"/>
    <w:rsid w:val="00B77DA9"/>
    <w:rsid w:val="00B80D4D"/>
    <w:rsid w:val="00BA5839"/>
    <w:rsid w:val="00BA7147"/>
    <w:rsid w:val="00BC1F01"/>
    <w:rsid w:val="00BE0AF7"/>
    <w:rsid w:val="00BE1517"/>
    <w:rsid w:val="00BF6909"/>
    <w:rsid w:val="00C01F46"/>
    <w:rsid w:val="00C2529A"/>
    <w:rsid w:val="00C32506"/>
    <w:rsid w:val="00C35A29"/>
    <w:rsid w:val="00C4233C"/>
    <w:rsid w:val="00C433EA"/>
    <w:rsid w:val="00C45D24"/>
    <w:rsid w:val="00C50E87"/>
    <w:rsid w:val="00C84EF7"/>
    <w:rsid w:val="00C93E76"/>
    <w:rsid w:val="00C97327"/>
    <w:rsid w:val="00CD2D42"/>
    <w:rsid w:val="00CD7D10"/>
    <w:rsid w:val="00CE3CA6"/>
    <w:rsid w:val="00CE42B4"/>
    <w:rsid w:val="00CF0624"/>
    <w:rsid w:val="00CF06EA"/>
    <w:rsid w:val="00CF3E09"/>
    <w:rsid w:val="00D01F4D"/>
    <w:rsid w:val="00D11620"/>
    <w:rsid w:val="00D1529F"/>
    <w:rsid w:val="00D25E93"/>
    <w:rsid w:val="00D32BFD"/>
    <w:rsid w:val="00D55219"/>
    <w:rsid w:val="00D8557A"/>
    <w:rsid w:val="00D912A7"/>
    <w:rsid w:val="00D952B0"/>
    <w:rsid w:val="00DA235C"/>
    <w:rsid w:val="00DA4EBA"/>
    <w:rsid w:val="00DC37C4"/>
    <w:rsid w:val="00DC7C45"/>
    <w:rsid w:val="00DD5077"/>
    <w:rsid w:val="00DD53AC"/>
    <w:rsid w:val="00DF05AD"/>
    <w:rsid w:val="00DF05DF"/>
    <w:rsid w:val="00E07139"/>
    <w:rsid w:val="00E20EAA"/>
    <w:rsid w:val="00E24CE3"/>
    <w:rsid w:val="00E272BD"/>
    <w:rsid w:val="00E35439"/>
    <w:rsid w:val="00E3735F"/>
    <w:rsid w:val="00E3775E"/>
    <w:rsid w:val="00E428C3"/>
    <w:rsid w:val="00E42ABB"/>
    <w:rsid w:val="00E4446D"/>
    <w:rsid w:val="00E5263E"/>
    <w:rsid w:val="00E5364A"/>
    <w:rsid w:val="00E5793E"/>
    <w:rsid w:val="00E84A92"/>
    <w:rsid w:val="00E86E8D"/>
    <w:rsid w:val="00E9152A"/>
    <w:rsid w:val="00E924BD"/>
    <w:rsid w:val="00E97C8E"/>
    <w:rsid w:val="00EA487A"/>
    <w:rsid w:val="00EA534C"/>
    <w:rsid w:val="00EB7767"/>
    <w:rsid w:val="00EC56BA"/>
    <w:rsid w:val="00ED016C"/>
    <w:rsid w:val="00EE3160"/>
    <w:rsid w:val="00EF0172"/>
    <w:rsid w:val="00EF3F3A"/>
    <w:rsid w:val="00F01EE3"/>
    <w:rsid w:val="00F050CB"/>
    <w:rsid w:val="00F06A1F"/>
    <w:rsid w:val="00F12BED"/>
    <w:rsid w:val="00F13619"/>
    <w:rsid w:val="00F2113D"/>
    <w:rsid w:val="00F22660"/>
    <w:rsid w:val="00F278B7"/>
    <w:rsid w:val="00F338BA"/>
    <w:rsid w:val="00F34C2B"/>
    <w:rsid w:val="00F47C44"/>
    <w:rsid w:val="00F510FF"/>
    <w:rsid w:val="00F51AA3"/>
    <w:rsid w:val="00F55901"/>
    <w:rsid w:val="00F57D53"/>
    <w:rsid w:val="00F6286E"/>
    <w:rsid w:val="00F75060"/>
    <w:rsid w:val="00F77F67"/>
    <w:rsid w:val="00F902DA"/>
    <w:rsid w:val="00F926F8"/>
    <w:rsid w:val="00F967B6"/>
    <w:rsid w:val="00F9738C"/>
    <w:rsid w:val="00FB0098"/>
    <w:rsid w:val="00FB32F0"/>
    <w:rsid w:val="00FC5223"/>
    <w:rsid w:val="00FE691E"/>
    <w:rsid w:val="00FF4175"/>
    <w:rsid w:val="00FF7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E1CED6"/>
  <w15:docId w15:val="{3D239379-5F89-41ED-86F0-0AAB3CEF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C2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de-DE" w:eastAsia="de-DE"/>
    </w:rPr>
  </w:style>
  <w:style w:type="paragraph" w:styleId="Heading1">
    <w:name w:val="heading 1"/>
    <w:basedOn w:val="Normal"/>
    <w:next w:val="Normal"/>
    <w:link w:val="Heading1Char"/>
    <w:qFormat/>
    <w:rsid w:val="004A62EA"/>
    <w:pPr>
      <w:keepNext/>
      <w:tabs>
        <w:tab w:val="left" w:pos="510"/>
      </w:tabs>
      <w:spacing w:before="480" w:after="240"/>
      <w:ind w:left="510" w:hanging="510"/>
      <w:outlineLvl w:val="0"/>
    </w:pPr>
    <w:rPr>
      <w:b/>
      <w:kern w:val="28"/>
      <w:sz w:val="26"/>
    </w:rPr>
  </w:style>
  <w:style w:type="paragraph" w:styleId="Heading2">
    <w:name w:val="heading 2"/>
    <w:basedOn w:val="Normal"/>
    <w:next w:val="Normal"/>
    <w:link w:val="Heading2Char"/>
    <w:qFormat/>
    <w:rsid w:val="004A62EA"/>
    <w:pPr>
      <w:keepNext/>
      <w:tabs>
        <w:tab w:val="left" w:pos="510"/>
      </w:tabs>
      <w:spacing w:before="240" w:after="120"/>
      <w:ind w:left="510" w:hanging="51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62EA"/>
    <w:rPr>
      <w:rFonts w:ascii="Times New Roman" w:eastAsia="Times New Roman" w:hAnsi="Times New Roman" w:cs="Times New Roman"/>
      <w:b/>
      <w:kern w:val="28"/>
      <w:sz w:val="26"/>
      <w:szCs w:val="20"/>
      <w:lang w:val="de-DE" w:eastAsia="de-DE"/>
    </w:rPr>
  </w:style>
  <w:style w:type="character" w:customStyle="1" w:styleId="Heading2Char">
    <w:name w:val="Heading 2 Char"/>
    <w:basedOn w:val="DefaultParagraphFont"/>
    <w:link w:val="Heading2"/>
    <w:rsid w:val="004A62EA"/>
    <w:rPr>
      <w:rFonts w:ascii="Times New Roman" w:eastAsia="Times New Roman" w:hAnsi="Times New Roman" w:cs="Times New Roman"/>
      <w:b/>
      <w:sz w:val="24"/>
      <w:szCs w:val="20"/>
      <w:lang w:val="de-DE" w:eastAsia="de-DE"/>
    </w:rPr>
  </w:style>
  <w:style w:type="paragraph" w:styleId="Header">
    <w:name w:val="header"/>
    <w:basedOn w:val="Normal"/>
    <w:link w:val="HeaderChar"/>
    <w:rsid w:val="004A62EA"/>
    <w:pPr>
      <w:tabs>
        <w:tab w:val="center" w:pos="4536"/>
        <w:tab w:val="right" w:pos="9072"/>
      </w:tabs>
    </w:pPr>
    <w:rPr>
      <w:sz w:val="18"/>
    </w:rPr>
  </w:style>
  <w:style w:type="character" w:customStyle="1" w:styleId="HeaderChar">
    <w:name w:val="Header Char"/>
    <w:basedOn w:val="DefaultParagraphFont"/>
    <w:link w:val="Header"/>
    <w:rsid w:val="004A62EA"/>
    <w:rPr>
      <w:rFonts w:ascii="Times New Roman" w:eastAsia="Times New Roman" w:hAnsi="Times New Roman" w:cs="Times New Roman"/>
      <w:sz w:val="18"/>
      <w:szCs w:val="20"/>
      <w:lang w:val="de-DE" w:eastAsia="de-DE"/>
    </w:rPr>
  </w:style>
  <w:style w:type="character" w:styleId="PageNumber">
    <w:name w:val="page number"/>
    <w:rsid w:val="004A62EA"/>
    <w:rPr>
      <w:sz w:val="18"/>
    </w:rPr>
  </w:style>
  <w:style w:type="paragraph" w:customStyle="1" w:styleId="Tabellenberschrift">
    <w:name w:val="Tabellenüberschrift"/>
    <w:basedOn w:val="Normal"/>
    <w:rsid w:val="004A62EA"/>
    <w:pPr>
      <w:tabs>
        <w:tab w:val="left" w:pos="851"/>
      </w:tabs>
      <w:spacing w:before="360" w:after="120"/>
      <w:ind w:left="851" w:hanging="851"/>
    </w:pPr>
  </w:style>
  <w:style w:type="paragraph" w:customStyle="1" w:styleId="Abbildungsunterschrift">
    <w:name w:val="Abbildungsunterschrift"/>
    <w:basedOn w:val="Tabellenberschrift"/>
    <w:rsid w:val="004A62EA"/>
    <w:pPr>
      <w:spacing w:before="120" w:after="360"/>
    </w:pPr>
  </w:style>
  <w:style w:type="paragraph" w:customStyle="1" w:styleId="Beitragstitel">
    <w:name w:val="Beitragstitel"/>
    <w:basedOn w:val="Normal"/>
    <w:rsid w:val="004A62EA"/>
    <w:pPr>
      <w:tabs>
        <w:tab w:val="left" w:pos="851"/>
      </w:tabs>
      <w:spacing w:after="240"/>
      <w:jc w:val="center"/>
    </w:pPr>
    <w:rPr>
      <w:b/>
      <w:sz w:val="28"/>
    </w:rPr>
  </w:style>
  <w:style w:type="paragraph" w:customStyle="1" w:styleId="Autorenname">
    <w:name w:val="Autorenname"/>
    <w:basedOn w:val="Beitragstitel"/>
    <w:rsid w:val="004A62EA"/>
    <w:rPr>
      <w:b w:val="0"/>
      <w:sz w:val="20"/>
    </w:rPr>
  </w:style>
  <w:style w:type="character" w:styleId="Hyperlink">
    <w:name w:val="Hyperlink"/>
    <w:rsid w:val="004A62EA"/>
    <w:rPr>
      <w:color w:val="0000FF"/>
      <w:u w:val="single"/>
    </w:rPr>
  </w:style>
  <w:style w:type="paragraph" w:customStyle="1" w:styleId="Literaturliste">
    <w:name w:val="Literaturliste"/>
    <w:basedOn w:val="Normal"/>
    <w:rsid w:val="004A62EA"/>
    <w:pPr>
      <w:ind w:left="284" w:hanging="284"/>
    </w:pPr>
  </w:style>
  <w:style w:type="paragraph" w:customStyle="1" w:styleId="SZusammenfassung">
    <w:name w:val="ÜSZusammenfassung"/>
    <w:basedOn w:val="Heading1"/>
    <w:rsid w:val="004A62EA"/>
    <w:pPr>
      <w:spacing w:after="120"/>
      <w:outlineLvl w:val="9"/>
    </w:pPr>
  </w:style>
  <w:style w:type="character" w:customStyle="1" w:styleId="pagenum">
    <w:name w:val="pagenum"/>
    <w:basedOn w:val="DefaultParagraphFont"/>
    <w:rsid w:val="004A62EA"/>
  </w:style>
  <w:style w:type="paragraph" w:styleId="Caption">
    <w:name w:val="caption"/>
    <w:basedOn w:val="Normal"/>
    <w:next w:val="Normal"/>
    <w:uiPriority w:val="35"/>
    <w:unhideWhenUsed/>
    <w:qFormat/>
    <w:rsid w:val="004A62EA"/>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1B0683"/>
    <w:rPr>
      <w:sz w:val="16"/>
      <w:szCs w:val="16"/>
    </w:rPr>
  </w:style>
  <w:style w:type="paragraph" w:styleId="CommentText">
    <w:name w:val="annotation text"/>
    <w:basedOn w:val="Normal"/>
    <w:link w:val="CommentTextChar"/>
    <w:uiPriority w:val="99"/>
    <w:semiHidden/>
    <w:unhideWhenUsed/>
    <w:rsid w:val="001B0683"/>
  </w:style>
  <w:style w:type="character" w:customStyle="1" w:styleId="CommentTextChar">
    <w:name w:val="Comment Text Char"/>
    <w:basedOn w:val="DefaultParagraphFont"/>
    <w:link w:val="CommentText"/>
    <w:uiPriority w:val="99"/>
    <w:semiHidden/>
    <w:rsid w:val="001B0683"/>
    <w:rPr>
      <w:rFonts w:ascii="Times New Roman" w:eastAsia="Times New Roman" w:hAnsi="Times New Roman"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1B0683"/>
    <w:rPr>
      <w:b/>
      <w:bCs/>
    </w:rPr>
  </w:style>
  <w:style w:type="character" w:customStyle="1" w:styleId="CommentSubjectChar">
    <w:name w:val="Comment Subject Char"/>
    <w:basedOn w:val="CommentTextChar"/>
    <w:link w:val="CommentSubject"/>
    <w:uiPriority w:val="99"/>
    <w:semiHidden/>
    <w:rsid w:val="001B0683"/>
    <w:rPr>
      <w:rFonts w:ascii="Times New Roman" w:eastAsia="Times New Roman" w:hAnsi="Times New Roman" w:cs="Times New Roman"/>
      <w:b/>
      <w:bCs/>
      <w:sz w:val="20"/>
      <w:szCs w:val="20"/>
      <w:lang w:val="de-DE" w:eastAsia="de-DE"/>
    </w:rPr>
  </w:style>
  <w:style w:type="paragraph" w:styleId="BalloonText">
    <w:name w:val="Balloon Text"/>
    <w:basedOn w:val="Normal"/>
    <w:link w:val="BalloonTextChar"/>
    <w:uiPriority w:val="99"/>
    <w:semiHidden/>
    <w:unhideWhenUsed/>
    <w:rsid w:val="001B06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683"/>
    <w:rPr>
      <w:rFonts w:ascii="Segoe UI" w:eastAsia="Times New Roman" w:hAnsi="Segoe UI" w:cs="Segoe UI"/>
      <w:sz w:val="18"/>
      <w:szCs w:val="18"/>
      <w:lang w:val="de-DE" w:eastAsia="de-DE"/>
    </w:rPr>
  </w:style>
  <w:style w:type="paragraph" w:styleId="Footer">
    <w:name w:val="footer"/>
    <w:basedOn w:val="Normal"/>
    <w:link w:val="FooterChar"/>
    <w:uiPriority w:val="99"/>
    <w:unhideWhenUsed/>
    <w:rsid w:val="00493D24"/>
    <w:pPr>
      <w:tabs>
        <w:tab w:val="center" w:pos="4680"/>
        <w:tab w:val="right" w:pos="9360"/>
      </w:tabs>
    </w:pPr>
  </w:style>
  <w:style w:type="character" w:customStyle="1" w:styleId="FooterChar">
    <w:name w:val="Footer Char"/>
    <w:basedOn w:val="DefaultParagraphFont"/>
    <w:link w:val="Footer"/>
    <w:uiPriority w:val="99"/>
    <w:rsid w:val="00493D24"/>
    <w:rPr>
      <w:rFonts w:ascii="Times New Roman" w:eastAsia="Times New Roman" w:hAnsi="Times New Roman" w:cs="Times New Roman"/>
      <w:sz w:val="20"/>
      <w:szCs w:val="20"/>
      <w:lang w:val="de-DE" w:eastAsia="de-DE"/>
    </w:rPr>
  </w:style>
  <w:style w:type="character" w:styleId="FollowedHyperlink">
    <w:name w:val="FollowedHyperlink"/>
    <w:basedOn w:val="DefaultParagraphFont"/>
    <w:uiPriority w:val="99"/>
    <w:semiHidden/>
    <w:unhideWhenUsed/>
    <w:rsid w:val="00D55219"/>
    <w:rPr>
      <w:color w:val="954F72" w:themeColor="followedHyperlink"/>
      <w:u w:val="single"/>
    </w:rPr>
  </w:style>
  <w:style w:type="paragraph" w:customStyle="1" w:styleId="Default">
    <w:name w:val="Default"/>
    <w:rsid w:val="00B63FC1"/>
    <w:pPr>
      <w:autoSpaceDE w:val="0"/>
      <w:autoSpaceDN w:val="0"/>
      <w:adjustRightInd w:val="0"/>
      <w:spacing w:after="0" w:line="240" w:lineRule="auto"/>
    </w:pPr>
    <w:rPr>
      <w:rFonts w:ascii="Times New Roman" w:hAnsi="Times New Roman" w:cs="Times New Roman"/>
      <w:color w:val="000000"/>
      <w:sz w:val="24"/>
      <w:szCs w:val="24"/>
      <w:lang w:val="en-CA"/>
    </w:rPr>
  </w:style>
  <w:style w:type="character" w:styleId="UnresolvedMention">
    <w:name w:val="Unresolved Mention"/>
    <w:basedOn w:val="DefaultParagraphFont"/>
    <w:uiPriority w:val="99"/>
    <w:semiHidden/>
    <w:unhideWhenUsed/>
    <w:rsid w:val="007C0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595165">
      <w:bodyDiv w:val="1"/>
      <w:marLeft w:val="0"/>
      <w:marRight w:val="0"/>
      <w:marTop w:val="0"/>
      <w:marBottom w:val="0"/>
      <w:divBdr>
        <w:top w:val="none" w:sz="0" w:space="0" w:color="auto"/>
        <w:left w:val="none" w:sz="0" w:space="0" w:color="auto"/>
        <w:bottom w:val="none" w:sz="0" w:space="0" w:color="auto"/>
        <w:right w:val="none" w:sz="0" w:space="0" w:color="auto"/>
      </w:divBdr>
    </w:div>
    <w:div w:id="852647308">
      <w:bodyDiv w:val="1"/>
      <w:marLeft w:val="0"/>
      <w:marRight w:val="0"/>
      <w:marTop w:val="0"/>
      <w:marBottom w:val="0"/>
      <w:divBdr>
        <w:top w:val="none" w:sz="0" w:space="0" w:color="auto"/>
        <w:left w:val="none" w:sz="0" w:space="0" w:color="auto"/>
        <w:bottom w:val="none" w:sz="0" w:space="0" w:color="auto"/>
        <w:right w:val="none" w:sz="0" w:space="0" w:color="auto"/>
      </w:divBdr>
    </w:div>
    <w:div w:id="1164711298">
      <w:bodyDiv w:val="1"/>
      <w:marLeft w:val="0"/>
      <w:marRight w:val="0"/>
      <w:marTop w:val="0"/>
      <w:marBottom w:val="0"/>
      <w:divBdr>
        <w:top w:val="none" w:sz="0" w:space="0" w:color="auto"/>
        <w:left w:val="none" w:sz="0" w:space="0" w:color="auto"/>
        <w:bottom w:val="none" w:sz="0" w:space="0" w:color="auto"/>
        <w:right w:val="none" w:sz="0" w:space="0" w:color="auto"/>
      </w:divBdr>
    </w:div>
    <w:div w:id="1241409172">
      <w:bodyDiv w:val="1"/>
      <w:marLeft w:val="0"/>
      <w:marRight w:val="0"/>
      <w:marTop w:val="0"/>
      <w:marBottom w:val="0"/>
      <w:divBdr>
        <w:top w:val="none" w:sz="0" w:space="0" w:color="auto"/>
        <w:left w:val="none" w:sz="0" w:space="0" w:color="auto"/>
        <w:bottom w:val="none" w:sz="0" w:space="0" w:color="auto"/>
        <w:right w:val="none" w:sz="0" w:space="0" w:color="auto"/>
      </w:divBdr>
    </w:div>
    <w:div w:id="1719742904">
      <w:bodyDiv w:val="1"/>
      <w:marLeft w:val="0"/>
      <w:marRight w:val="0"/>
      <w:marTop w:val="0"/>
      <w:marBottom w:val="0"/>
      <w:divBdr>
        <w:top w:val="none" w:sz="0" w:space="0" w:color="auto"/>
        <w:left w:val="none" w:sz="0" w:space="0" w:color="auto"/>
        <w:bottom w:val="none" w:sz="0" w:space="0" w:color="auto"/>
        <w:right w:val="none" w:sz="0" w:space="0" w:color="auto"/>
      </w:divBdr>
    </w:div>
    <w:div w:id="194507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graphy.ryerson.ca/wayne/papers/Using%20Geovisualization%20to%20Assess%20Lead%20Sediment%20Contamination%20in%20Lake%20St.%20Clair.pdf"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orsythe@torontomu.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A2CC3-1B7D-4310-BAB4-BE8EA1E7E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Forsythe</dc:creator>
  <cp:keywords/>
  <dc:description/>
  <cp:lastModifiedBy>K. Wayne Forsythe</cp:lastModifiedBy>
  <cp:revision>7</cp:revision>
  <dcterms:created xsi:type="dcterms:W3CDTF">2024-10-01T21:18:00Z</dcterms:created>
  <dcterms:modified xsi:type="dcterms:W3CDTF">2026-09-09T16:49:00Z</dcterms:modified>
</cp:coreProperties>
</file>